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0" w:lineRule="auto"/>
        <w:jc w:val="center"/>
        <w:rPr>
          <w:color w:val="000000"/>
        </w:rPr>
      </w:pPr>
      <w:r w:rsidDel="00000000" w:rsidR="00000000" w:rsidRPr="00000000">
        <w:rPr>
          <w:rtl w:val="0"/>
        </w:rPr>
      </w:r>
    </w:p>
    <w:p w:rsidR="00000000" w:rsidDel="00000000" w:rsidP="00000000" w:rsidRDefault="00000000" w:rsidRPr="00000000" w14:paraId="00000002">
      <w:pPr>
        <w:pStyle w:val="Heading1"/>
        <w:spacing w:before="0" w:lineRule="auto"/>
        <w:jc w:val="center"/>
        <w:rPr>
          <w:color w:val="000000"/>
        </w:rPr>
      </w:pPr>
      <w:r w:rsidDel="00000000" w:rsidR="00000000" w:rsidRPr="00000000">
        <w:rPr>
          <w:rtl w:val="0"/>
        </w:rPr>
      </w:r>
    </w:p>
    <w:p w:rsidR="00000000" w:rsidDel="00000000" w:rsidP="00000000" w:rsidRDefault="00000000" w:rsidRPr="00000000" w14:paraId="00000003">
      <w:pPr>
        <w:pStyle w:val="Heading1"/>
        <w:spacing w:before="0" w:lineRule="auto"/>
        <w:jc w:val="center"/>
        <w:rPr>
          <w:color w:val="000000"/>
        </w:rPr>
      </w:pPr>
      <w:r w:rsidDel="00000000" w:rsidR="00000000" w:rsidRPr="00000000">
        <w:rPr>
          <w:rtl w:val="0"/>
        </w:rPr>
      </w:r>
    </w:p>
    <w:p w:rsidR="00000000" w:rsidDel="00000000" w:rsidP="00000000" w:rsidRDefault="00000000" w:rsidRPr="00000000" w14:paraId="00000004">
      <w:pPr>
        <w:pStyle w:val="Heading1"/>
        <w:spacing w:before="0" w:lineRule="auto"/>
        <w:jc w:val="center"/>
        <w:rPr>
          <w:color w:val="000000"/>
        </w:rPr>
      </w:pPr>
      <w:r w:rsidDel="00000000" w:rsidR="00000000" w:rsidRPr="00000000">
        <w:rPr>
          <w:color w:val="000000"/>
          <w:rtl w:val="0"/>
        </w:rPr>
        <w:t xml:space="preserve">St Bernadette’s Catholic Primary School</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sz w:val="96"/>
          <w:szCs w:val="96"/>
        </w:rPr>
      </w:pPr>
      <w:r w:rsidDel="00000000" w:rsidR="00000000" w:rsidRPr="00000000">
        <w:rPr>
          <w:sz w:val="96"/>
          <w:szCs w:val="96"/>
          <w:rtl w:val="0"/>
        </w:rPr>
        <w:t xml:space="preserve">Privacy Notice - Visitors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tbl>
      <w:tblPr>
        <w:tblStyle w:val="Table1"/>
        <w:tblW w:w="920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1"/>
        <w:gridCol w:w="2225"/>
        <w:gridCol w:w="1681"/>
        <w:gridCol w:w="1418"/>
        <w:gridCol w:w="1459"/>
        <w:gridCol w:w="1395"/>
        <w:tblGridChange w:id="0">
          <w:tblGrid>
            <w:gridCol w:w="1031"/>
            <w:gridCol w:w="2225"/>
            <w:gridCol w:w="1681"/>
            <w:gridCol w:w="1418"/>
            <w:gridCol w:w="1459"/>
            <w:gridCol w:w="1395"/>
          </w:tblGrid>
        </w:tblGridChange>
      </w:tblGrid>
      <w:tr>
        <w:trPr>
          <w:cantSplit w:val="0"/>
          <w:tblHeader w:val="0"/>
        </w:trPr>
        <w:tc>
          <w:tcPr/>
          <w:p w:rsidR="00000000" w:rsidDel="00000000" w:rsidP="00000000" w:rsidRDefault="00000000" w:rsidRPr="00000000" w14:paraId="00000010">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Version</w:t>
            </w:r>
          </w:p>
        </w:tc>
        <w:tc>
          <w:tcPr/>
          <w:p w:rsidR="00000000" w:rsidDel="00000000" w:rsidP="00000000" w:rsidRDefault="00000000" w:rsidRPr="00000000" w14:paraId="00000011">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Author</w:t>
            </w:r>
          </w:p>
        </w:tc>
        <w:tc>
          <w:tcPr/>
          <w:p w:rsidR="00000000" w:rsidDel="00000000" w:rsidP="00000000" w:rsidRDefault="00000000" w:rsidRPr="00000000" w14:paraId="00000012">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Policy approved by</w:t>
            </w:r>
          </w:p>
        </w:tc>
        <w:tc>
          <w:tcPr/>
          <w:p w:rsidR="00000000" w:rsidDel="00000000" w:rsidP="00000000" w:rsidRDefault="00000000" w:rsidRPr="00000000" w14:paraId="00000013">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Approval date</w:t>
            </w:r>
          </w:p>
        </w:tc>
        <w:tc>
          <w:tcPr/>
          <w:p w:rsidR="00000000" w:rsidDel="00000000" w:rsidP="00000000" w:rsidRDefault="00000000" w:rsidRPr="00000000" w14:paraId="00000014">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Review date</w:t>
            </w:r>
          </w:p>
        </w:tc>
        <w:tc>
          <w:tcPr/>
          <w:p w:rsidR="00000000" w:rsidDel="00000000" w:rsidP="00000000" w:rsidRDefault="00000000" w:rsidRPr="00000000" w14:paraId="00000015">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Changes made?</w:t>
            </w:r>
          </w:p>
        </w:tc>
      </w:tr>
      <w:tr>
        <w:trPr>
          <w:cantSplit w:val="0"/>
          <w:tblHeader w:val="0"/>
        </w:trPr>
        <w:tc>
          <w:tcPr/>
          <w:p w:rsidR="00000000" w:rsidDel="00000000" w:rsidP="00000000" w:rsidRDefault="00000000" w:rsidRPr="00000000" w14:paraId="00000016">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V1</w:t>
            </w:r>
          </w:p>
        </w:tc>
        <w:tc>
          <w:tcPr/>
          <w:p w:rsidR="00000000" w:rsidDel="00000000" w:rsidP="00000000" w:rsidRDefault="00000000" w:rsidRPr="00000000" w14:paraId="00000017">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Information Governance Team</w:t>
            </w:r>
          </w:p>
        </w:tc>
        <w:tc>
          <w:tcPr/>
          <w:p w:rsidR="00000000" w:rsidDel="00000000" w:rsidP="00000000" w:rsidRDefault="00000000" w:rsidRPr="00000000" w14:paraId="00000018">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Information Governance Team</w:t>
            </w:r>
          </w:p>
        </w:tc>
        <w:tc>
          <w:tcPr/>
          <w:p w:rsidR="00000000" w:rsidDel="00000000" w:rsidP="00000000" w:rsidRDefault="00000000" w:rsidRPr="00000000" w14:paraId="00000019">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15.06.2018</w:t>
            </w:r>
          </w:p>
        </w:tc>
        <w:tc>
          <w:tcPr/>
          <w:p w:rsidR="00000000" w:rsidDel="00000000" w:rsidP="00000000" w:rsidRDefault="00000000" w:rsidRPr="00000000" w14:paraId="0000001A">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01.09.2019</w:t>
            </w:r>
          </w:p>
        </w:tc>
        <w:tc>
          <w:tcPr/>
          <w:p w:rsidR="00000000" w:rsidDel="00000000" w:rsidP="00000000" w:rsidRDefault="00000000" w:rsidRPr="00000000" w14:paraId="0000001B">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No Changes</w:t>
            </w:r>
          </w:p>
        </w:tc>
      </w:tr>
      <w:tr>
        <w:trPr>
          <w:cantSplit w:val="0"/>
          <w:tblHeader w:val="0"/>
        </w:trPr>
        <w:tc>
          <w:tcPr/>
          <w:p w:rsidR="00000000" w:rsidDel="00000000" w:rsidP="00000000" w:rsidRDefault="00000000" w:rsidRPr="00000000" w14:paraId="0000001C">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V2 </w:t>
            </w:r>
          </w:p>
        </w:tc>
        <w:tc>
          <w:tcPr/>
          <w:p w:rsidR="00000000" w:rsidDel="00000000" w:rsidP="00000000" w:rsidRDefault="00000000" w:rsidRPr="00000000" w14:paraId="0000001D">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Information Governance</w:t>
            </w:r>
          </w:p>
          <w:p w:rsidR="00000000" w:rsidDel="00000000" w:rsidP="00000000" w:rsidRDefault="00000000" w:rsidRPr="00000000" w14:paraId="0000001E">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Team</w:t>
            </w:r>
          </w:p>
        </w:tc>
        <w:tc>
          <w:tcPr/>
          <w:p w:rsidR="00000000" w:rsidDel="00000000" w:rsidP="00000000" w:rsidRDefault="00000000" w:rsidRPr="00000000" w14:paraId="0000001F">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Information Governance Team</w:t>
            </w:r>
          </w:p>
        </w:tc>
        <w:tc>
          <w:tcPr/>
          <w:p w:rsidR="00000000" w:rsidDel="00000000" w:rsidP="00000000" w:rsidRDefault="00000000" w:rsidRPr="00000000" w14:paraId="00000020">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01.09.2019</w:t>
            </w:r>
          </w:p>
        </w:tc>
        <w:tc>
          <w:tcPr/>
          <w:p w:rsidR="00000000" w:rsidDel="00000000" w:rsidP="00000000" w:rsidRDefault="00000000" w:rsidRPr="00000000" w14:paraId="00000021">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01.09.2020</w:t>
            </w:r>
          </w:p>
        </w:tc>
        <w:tc>
          <w:tcPr/>
          <w:p w:rsidR="00000000" w:rsidDel="00000000" w:rsidP="00000000" w:rsidRDefault="00000000" w:rsidRPr="00000000" w14:paraId="00000022">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No Changes</w:t>
            </w:r>
          </w:p>
        </w:tc>
      </w:tr>
      <w:tr>
        <w:trPr>
          <w:cantSplit w:val="0"/>
          <w:tblHeader w:val="0"/>
        </w:trPr>
        <w:tc>
          <w:tcPr/>
          <w:p w:rsidR="00000000" w:rsidDel="00000000" w:rsidP="00000000" w:rsidRDefault="00000000" w:rsidRPr="00000000" w14:paraId="00000023">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V3</w:t>
            </w:r>
          </w:p>
        </w:tc>
        <w:tc>
          <w:tcPr/>
          <w:p w:rsidR="00000000" w:rsidDel="00000000" w:rsidP="00000000" w:rsidRDefault="00000000" w:rsidRPr="00000000" w14:paraId="00000024">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Information Governance Team</w:t>
            </w:r>
          </w:p>
        </w:tc>
        <w:tc>
          <w:tcPr/>
          <w:p w:rsidR="00000000" w:rsidDel="00000000" w:rsidP="00000000" w:rsidRDefault="00000000" w:rsidRPr="00000000" w14:paraId="00000025">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Information Governance Team</w:t>
            </w:r>
          </w:p>
        </w:tc>
        <w:tc>
          <w:tcPr/>
          <w:p w:rsidR="00000000" w:rsidDel="00000000" w:rsidP="00000000" w:rsidRDefault="00000000" w:rsidRPr="00000000" w14:paraId="00000026">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23.09.2020</w:t>
            </w:r>
          </w:p>
        </w:tc>
        <w:tc>
          <w:tcPr/>
          <w:p w:rsidR="00000000" w:rsidDel="00000000" w:rsidP="00000000" w:rsidRDefault="00000000" w:rsidRPr="00000000" w14:paraId="00000027">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01.09.2021</w:t>
            </w:r>
          </w:p>
        </w:tc>
        <w:tc>
          <w:tcPr/>
          <w:p w:rsidR="00000000" w:rsidDel="00000000" w:rsidP="00000000" w:rsidRDefault="00000000" w:rsidRPr="00000000" w14:paraId="00000028">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Annual review </w:t>
            </w:r>
          </w:p>
          <w:p w:rsidR="00000000" w:rsidDel="00000000" w:rsidP="00000000" w:rsidRDefault="00000000" w:rsidRPr="00000000" w14:paraId="00000029">
            <w:pPr>
              <w:widowControl w:val="0"/>
              <w:spacing w:after="0" w:line="240" w:lineRule="auto"/>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2A">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V4</w:t>
            </w:r>
          </w:p>
        </w:tc>
        <w:tc>
          <w:tcPr/>
          <w:p w:rsidR="00000000" w:rsidDel="00000000" w:rsidP="00000000" w:rsidRDefault="00000000" w:rsidRPr="00000000" w14:paraId="0000002B">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Information Governance Team</w:t>
            </w:r>
          </w:p>
        </w:tc>
        <w:tc>
          <w:tcPr/>
          <w:p w:rsidR="00000000" w:rsidDel="00000000" w:rsidP="00000000" w:rsidRDefault="00000000" w:rsidRPr="00000000" w14:paraId="0000002C">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Information Governance Team</w:t>
            </w:r>
          </w:p>
        </w:tc>
        <w:tc>
          <w:tcPr/>
          <w:p w:rsidR="00000000" w:rsidDel="00000000" w:rsidP="00000000" w:rsidRDefault="00000000" w:rsidRPr="00000000" w14:paraId="0000002D">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10.11.2021</w:t>
            </w:r>
          </w:p>
        </w:tc>
        <w:tc>
          <w:tcPr/>
          <w:p w:rsidR="00000000" w:rsidDel="00000000" w:rsidP="00000000" w:rsidRDefault="00000000" w:rsidRPr="00000000" w14:paraId="0000002E">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01.09.2022</w:t>
            </w:r>
          </w:p>
        </w:tc>
        <w:tc>
          <w:tcPr/>
          <w:p w:rsidR="00000000" w:rsidDel="00000000" w:rsidP="00000000" w:rsidRDefault="00000000" w:rsidRPr="00000000" w14:paraId="0000002F">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Lawful basis</w:t>
            </w:r>
          </w:p>
        </w:tc>
      </w:tr>
    </w:tbl>
    <w:p w:rsidR="00000000" w:rsidDel="00000000" w:rsidP="00000000" w:rsidRDefault="00000000" w:rsidRPr="00000000" w14:paraId="00000030">
      <w:pPr>
        <w:pStyle w:val="Heading1"/>
        <w:spacing w:after="0" w:before="0" w:lineRule="auto"/>
        <w:rPr>
          <w:color w:val="000000"/>
          <w:u w:val="single"/>
        </w:rPr>
      </w:pPr>
      <w:r w:rsidDel="00000000" w:rsidR="00000000" w:rsidRPr="00000000">
        <w:rPr>
          <w:rtl w:val="0"/>
        </w:rPr>
      </w:r>
    </w:p>
    <w:p w:rsidR="00000000" w:rsidDel="00000000" w:rsidP="00000000" w:rsidRDefault="00000000" w:rsidRPr="00000000" w14:paraId="00000031">
      <w:pPr>
        <w:pStyle w:val="Heading1"/>
        <w:spacing w:after="0" w:before="0" w:lineRule="auto"/>
        <w:rPr>
          <w:color w:val="000000"/>
          <w:u w:val="single"/>
        </w:rPr>
      </w:pPr>
      <w:r w:rsidDel="00000000" w:rsidR="00000000" w:rsidRPr="00000000">
        <w:rPr>
          <w:color w:val="000000"/>
          <w:u w:val="single"/>
          <w:rtl w:val="0"/>
        </w:rPr>
        <w:t xml:space="preserve">How we use visitors data:</w:t>
      </w:r>
    </w:p>
    <w:p w:rsidR="00000000" w:rsidDel="00000000" w:rsidP="00000000" w:rsidRDefault="00000000" w:rsidRPr="00000000" w14:paraId="00000032">
      <w:pPr>
        <w:pStyle w:val="Heading2"/>
        <w:spacing w:after="0" w:before="0" w:lineRule="auto"/>
        <w:rPr>
          <w:b w:val="0"/>
          <w:color w:val="000000"/>
          <w:sz w:val="24"/>
          <w:szCs w:val="24"/>
        </w:rPr>
      </w:pPr>
      <w:r w:rsidDel="00000000" w:rsidR="00000000" w:rsidRPr="00000000">
        <w:rPr>
          <w:rtl w:val="0"/>
        </w:rPr>
      </w:r>
    </w:p>
    <w:p w:rsidR="00000000" w:rsidDel="00000000" w:rsidP="00000000" w:rsidRDefault="00000000" w:rsidRPr="00000000" w14:paraId="00000033">
      <w:pPr>
        <w:pStyle w:val="Heading2"/>
        <w:spacing w:after="0" w:before="0" w:lineRule="auto"/>
        <w:rPr>
          <w:color w:val="000000"/>
        </w:rPr>
      </w:pPr>
      <w:r w:rsidDel="00000000" w:rsidR="00000000" w:rsidRPr="00000000">
        <w:rPr>
          <w:b w:val="0"/>
          <w:color w:val="000000"/>
          <w:sz w:val="24"/>
          <w:szCs w:val="24"/>
          <w:rtl w:val="0"/>
        </w:rPr>
        <w:t xml:space="preserve">We St Bernadette's are a data controller for the purpose of the UK General Data Protection Regulation (GDPR). We do not receive any visitor data from third parties, all information is received from the individuals upon their arrival at the school.  </w:t>
      </w:r>
      <w:r w:rsidDel="00000000" w:rsidR="00000000" w:rsidRPr="00000000">
        <w:rPr>
          <w:rtl w:val="0"/>
        </w:rPr>
      </w:r>
    </w:p>
    <w:p w:rsidR="00000000" w:rsidDel="00000000" w:rsidP="00000000" w:rsidRDefault="00000000" w:rsidRPr="00000000" w14:paraId="00000034">
      <w:pPr>
        <w:pStyle w:val="Heading2"/>
        <w:rPr>
          <w:color w:val="000000"/>
        </w:rPr>
      </w:pPr>
      <w:r w:rsidDel="00000000" w:rsidR="00000000" w:rsidRPr="00000000">
        <w:rPr>
          <w:b w:val="0"/>
          <w:color w:val="000000"/>
          <w:sz w:val="24"/>
          <w:szCs w:val="24"/>
          <w:rtl w:val="0"/>
        </w:rPr>
        <w:t xml:space="preserve">If you are visiting the school, you will be required to sign in at reception and show some ID to reception staff if you are not known to them. </w:t>
      </w:r>
      <w:r w:rsidDel="00000000" w:rsidR="00000000" w:rsidRPr="00000000">
        <w:rPr>
          <w:rtl w:val="0"/>
        </w:rPr>
      </w:r>
    </w:p>
    <w:p w:rsidR="00000000" w:rsidDel="00000000" w:rsidP="00000000" w:rsidRDefault="00000000" w:rsidRPr="00000000" w14:paraId="00000035">
      <w:pPr>
        <w:pStyle w:val="Heading2"/>
        <w:rPr>
          <w:color w:val="000000"/>
        </w:rPr>
      </w:pPr>
      <w:r w:rsidDel="00000000" w:rsidR="00000000" w:rsidRPr="00000000">
        <w:rPr>
          <w:color w:val="000000"/>
          <w:rtl w:val="0"/>
        </w:rPr>
        <w:t xml:space="preserve">We collect your information to;</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1418" w:right="0" w:hanging="698"/>
        <w:jc w:val="left"/>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safeguard all children and staff both during and outside of school hours when they are on our site</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1418" w:right="0" w:hanging="698"/>
        <w:jc w:val="left"/>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ensure that all children and staff learn and work in an environment where they are safe and free from harm</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720" w:right="0" w:firstLine="0"/>
        <w:jc w:val="left"/>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issue visitor passes </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720" w:right="0" w:firstLine="0"/>
        <w:jc w:val="left"/>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keep a log of visitors in the building </w:t>
      </w:r>
    </w:p>
    <w:p w:rsidR="00000000" w:rsidDel="00000000" w:rsidP="00000000" w:rsidRDefault="00000000" w:rsidRPr="00000000" w14:paraId="0000003A">
      <w:pPr>
        <w:widowControl w:val="0"/>
        <w:spacing w:after="0" w:line="240" w:lineRule="auto"/>
        <w:rPr/>
      </w:pPr>
      <w:r w:rsidDel="00000000" w:rsidR="00000000" w:rsidRPr="00000000">
        <w:rPr>
          <w:rtl w:val="0"/>
        </w:rPr>
      </w:r>
    </w:p>
    <w:p w:rsidR="00000000" w:rsidDel="00000000" w:rsidP="00000000" w:rsidRDefault="00000000" w:rsidRPr="00000000" w14:paraId="0000003B">
      <w:pPr>
        <w:pStyle w:val="Heading2"/>
        <w:rPr>
          <w:color w:val="000000"/>
        </w:rPr>
      </w:pPr>
      <w:r w:rsidDel="00000000" w:rsidR="00000000" w:rsidRPr="00000000">
        <w:rPr>
          <w:color w:val="000000"/>
          <w:rtl w:val="0"/>
        </w:rPr>
        <w:t xml:space="preserve">The categories of visitor data we collect include;</w:t>
      </w:r>
    </w:p>
    <w:p w:rsidR="00000000" w:rsidDel="00000000" w:rsidP="00000000" w:rsidRDefault="00000000" w:rsidRPr="00000000" w14:paraId="0000003C">
      <w:pPr>
        <w:rPr/>
      </w:pPr>
      <w:r w:rsidDel="00000000" w:rsidR="00000000" w:rsidRPr="00000000">
        <w:rPr>
          <w:rtl w:val="0"/>
        </w:rPr>
        <w:t xml:space="preserve">Personal information such as;</w:t>
      </w:r>
    </w:p>
    <w:p w:rsidR="00000000" w:rsidDel="00000000" w:rsidP="00000000" w:rsidRDefault="00000000" w:rsidRPr="00000000" w14:paraId="0000003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288" w:lineRule="auto"/>
        <w:ind w:left="1560" w:right="0" w:hanging="709"/>
        <w:jc w:val="left"/>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Name, organisation, image, vehicle registration, DBS information </w:t>
      </w:r>
      <w:r w:rsidDel="00000000" w:rsidR="00000000" w:rsidRPr="00000000">
        <w:rPr>
          <w:rtl w:val="0"/>
        </w:rPr>
      </w:r>
    </w:p>
    <w:p w:rsidR="00000000" w:rsidDel="00000000" w:rsidP="00000000" w:rsidRDefault="00000000" w:rsidRPr="00000000" w14:paraId="0000003E">
      <w:pPr>
        <w:pStyle w:val="Heading2"/>
        <w:rPr>
          <w:color w:val="000000"/>
        </w:rPr>
      </w:pPr>
      <w:r w:rsidDel="00000000" w:rsidR="00000000" w:rsidRPr="00000000">
        <w:rPr>
          <w:color w:val="000000"/>
          <w:rtl w:val="0"/>
        </w:rPr>
        <w:t xml:space="preserve">The lawful basis on which we use this information;</w:t>
      </w:r>
    </w:p>
    <w:p w:rsidR="00000000" w:rsidDel="00000000" w:rsidP="00000000" w:rsidRDefault="00000000" w:rsidRPr="00000000" w14:paraId="0000003F">
      <w:pPr>
        <w:rPr>
          <w:b w:val="1"/>
        </w:rPr>
      </w:pPr>
      <w:r w:rsidDel="00000000" w:rsidR="00000000" w:rsidRPr="00000000">
        <w:rPr>
          <w:b w:val="1"/>
          <w:rtl w:val="0"/>
        </w:rPr>
        <w:t xml:space="preserve">Public Task; </w:t>
      </w:r>
    </w:p>
    <w:p w:rsidR="00000000" w:rsidDel="00000000" w:rsidP="00000000" w:rsidRDefault="00000000" w:rsidRPr="00000000" w14:paraId="00000040">
      <w:pPr>
        <w:rPr/>
      </w:pPr>
      <w:r w:rsidDel="00000000" w:rsidR="00000000" w:rsidRPr="00000000">
        <w:rPr>
          <w:rtl w:val="0"/>
        </w:rPr>
        <w:t xml:space="preserve">We are required to process visitor data in order to comply with our public task; </w:t>
      </w:r>
    </w:p>
    <w:p w:rsidR="00000000" w:rsidDel="00000000" w:rsidP="00000000" w:rsidRDefault="00000000" w:rsidRPr="00000000" w14:paraId="0000004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88" w:lineRule="auto"/>
        <w:ind w:left="1560" w:right="0" w:hanging="709"/>
        <w:jc w:val="left"/>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ensure that the security of our pupils, staff, visitors, buildings and their contents are maintained at all times. </w:t>
      </w:r>
    </w:p>
    <w:p w:rsidR="00000000" w:rsidDel="00000000" w:rsidP="00000000" w:rsidRDefault="00000000" w:rsidRPr="00000000" w14:paraId="00000042">
      <w:pPr>
        <w:numPr>
          <w:ilvl w:val="0"/>
          <w:numId w:val="3"/>
        </w:numPr>
        <w:spacing w:after="0" w:lineRule="auto"/>
        <w:ind w:left="1560" w:hanging="709"/>
        <w:rPr/>
      </w:pPr>
      <w:r w:rsidDel="00000000" w:rsidR="00000000" w:rsidRPr="00000000">
        <w:rPr>
          <w:rtl w:val="0"/>
        </w:rPr>
        <w:t xml:space="preserve">Maintain logs of individuals in the building to comply with health and safety obligations</w:t>
      </w:r>
    </w:p>
    <w:p w:rsidR="00000000" w:rsidDel="00000000" w:rsidP="00000000" w:rsidRDefault="00000000" w:rsidRPr="00000000" w14:paraId="00000043">
      <w:pPr>
        <w:spacing w:after="0" w:lineRule="auto"/>
        <w:ind w:left="714" w:firstLine="0"/>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The following information is processed as a result of the schools’ public task;</w:t>
      </w:r>
    </w:p>
    <w:p w:rsidR="00000000" w:rsidDel="00000000" w:rsidP="00000000" w:rsidRDefault="00000000" w:rsidRPr="00000000" w14:paraId="0000004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40" w:before="0" w:line="288" w:lineRule="auto"/>
        <w:ind w:left="1560" w:right="0" w:hanging="709"/>
        <w:jc w:val="left"/>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Name, organisation, image, vehicle registration, DBS information </w:t>
      </w:r>
    </w:p>
    <w:p w:rsidR="00000000" w:rsidDel="00000000" w:rsidP="00000000" w:rsidRDefault="00000000" w:rsidRPr="00000000" w14:paraId="00000046">
      <w:pPr>
        <w:rPr>
          <w:b w:val="1"/>
          <w:sz w:val="32"/>
          <w:szCs w:val="32"/>
        </w:rPr>
      </w:pPr>
      <w:r w:rsidDel="00000000" w:rsidR="00000000" w:rsidRPr="00000000">
        <w:rPr>
          <w:b w:val="1"/>
          <w:sz w:val="32"/>
          <w:szCs w:val="32"/>
          <w:rtl w:val="0"/>
        </w:rPr>
        <w:t xml:space="preserve">Storing visitor data;</w:t>
      </w:r>
    </w:p>
    <w:p w:rsidR="00000000" w:rsidDel="00000000" w:rsidP="00000000" w:rsidRDefault="00000000" w:rsidRPr="00000000" w14:paraId="00000047">
      <w:pPr>
        <w:rPr/>
      </w:pPr>
      <w:r w:rsidDel="00000000" w:rsidR="00000000" w:rsidRPr="00000000">
        <w:rPr>
          <w:rtl w:val="0"/>
        </w:rPr>
        <w:t xml:space="preserve">We hold all visitor data in line with the agreed retention schedule.</w:t>
      </w:r>
      <w:r w:rsidDel="00000000" w:rsidR="00000000" w:rsidRPr="00000000">
        <w:rPr>
          <w:rtl w:val="0"/>
        </w:rPr>
      </w:r>
    </w:p>
    <w:p w:rsidR="00000000" w:rsidDel="00000000" w:rsidP="00000000" w:rsidRDefault="00000000" w:rsidRPr="00000000" w14:paraId="00000048">
      <w:pPr>
        <w:pStyle w:val="Heading2"/>
        <w:rPr>
          <w:color w:val="000000"/>
        </w:rPr>
      </w:pPr>
      <w:r w:rsidDel="00000000" w:rsidR="00000000" w:rsidRPr="00000000">
        <w:rPr>
          <w:color w:val="000000"/>
          <w:rtl w:val="0"/>
        </w:rPr>
        <w:t xml:space="preserve">Who we share visitor data with;</w:t>
      </w:r>
    </w:p>
    <w:p w:rsidR="00000000" w:rsidDel="00000000" w:rsidP="00000000" w:rsidRDefault="00000000" w:rsidRPr="00000000" w14:paraId="00000049">
      <w:pPr>
        <w:rPr/>
      </w:pPr>
      <w:r w:rsidDel="00000000" w:rsidR="00000000" w:rsidRPr="00000000">
        <w:rPr>
          <w:rtl w:val="0"/>
        </w:rPr>
        <w:t xml:space="preserve">We do not routinely share this information with any external organisations or third parties. </w:t>
      </w:r>
    </w:p>
    <w:p w:rsidR="00000000" w:rsidDel="00000000" w:rsidP="00000000" w:rsidRDefault="00000000" w:rsidRPr="00000000" w14:paraId="0000004A">
      <w:pPr>
        <w:rPr/>
      </w:pPr>
      <w:r w:rsidDel="00000000" w:rsidR="00000000" w:rsidRPr="00000000">
        <w:rPr>
          <w:rtl w:val="0"/>
        </w:rPr>
        <w:t xml:space="preserve">There may be circumstances in which we may lawfully share your data with third parties where, for example, we are required to do so by law, by court order, or to prevent fraud or other crimes. Where we share data, however, we shall do so in accordance with applicable data protection laws.</w:t>
      </w:r>
    </w:p>
    <w:p w:rsidR="00000000" w:rsidDel="00000000" w:rsidP="00000000" w:rsidRDefault="00000000" w:rsidRPr="00000000" w14:paraId="0000004B">
      <w:pPr>
        <w:rPr/>
      </w:pPr>
      <w:r w:rsidDel="00000000" w:rsidR="00000000" w:rsidRPr="00000000">
        <w:rPr>
          <w:rtl w:val="0"/>
        </w:rPr>
        <w:t xml:space="preserve">We will not give information about you to anyone outside this establishment without your consent unless the law permits it. </w:t>
      </w:r>
    </w:p>
    <w:p w:rsidR="00000000" w:rsidDel="00000000" w:rsidP="00000000" w:rsidRDefault="00000000" w:rsidRPr="00000000" w14:paraId="0000004C">
      <w:pPr>
        <w:pStyle w:val="Heading2"/>
        <w:rPr>
          <w:color w:val="000000"/>
        </w:rPr>
      </w:pPr>
      <w:r w:rsidDel="00000000" w:rsidR="00000000" w:rsidRPr="00000000">
        <w:rPr>
          <w:color w:val="000000"/>
          <w:rtl w:val="0"/>
        </w:rPr>
        <w:t xml:space="preserve">Requesting access to your personal data</w:t>
      </w:r>
    </w:p>
    <w:p w:rsidR="00000000" w:rsidDel="00000000" w:rsidP="00000000" w:rsidRDefault="00000000" w:rsidRPr="00000000" w14:paraId="0000004D">
      <w:pPr>
        <w:rPr/>
      </w:pPr>
      <w:r w:rsidDel="00000000" w:rsidR="00000000" w:rsidRPr="00000000">
        <w:rPr>
          <w:rtl w:val="0"/>
        </w:rPr>
        <w:t xml:space="preserve">Under data protection legislation, individuals have the right to request access to information about them that we hold. To make a request for your personal information, please contact the school </w:t>
      </w:r>
      <w:r w:rsidDel="00000000" w:rsidR="00000000" w:rsidRPr="00000000">
        <w:rPr>
          <w:rtl w:val="0"/>
        </w:rPr>
        <w:t xml:space="preserve">to make a request or alternatively you can view our Data Subject Rights Policy on the school’s website.</w:t>
      </w:r>
    </w:p>
    <w:p w:rsidR="00000000" w:rsidDel="00000000" w:rsidP="00000000" w:rsidRDefault="00000000" w:rsidRPr="00000000" w14:paraId="0000004E">
      <w:pPr>
        <w:widowControl w:val="0"/>
        <w:spacing w:after="0" w:line="240" w:lineRule="auto"/>
        <w:ind w:left="720" w:firstLine="0"/>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You also have the right to:</w:t>
      </w:r>
    </w:p>
    <w:p w:rsidR="00000000" w:rsidDel="00000000" w:rsidP="00000000" w:rsidRDefault="00000000" w:rsidRPr="00000000" w14:paraId="0000005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18" w:right="0" w:hanging="698"/>
        <w:jc w:val="left"/>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object to processing of personal data that is likely to cause, or is causing, damage or distress</w:t>
      </w:r>
    </w:p>
    <w:p w:rsidR="00000000" w:rsidDel="00000000" w:rsidP="00000000" w:rsidRDefault="00000000" w:rsidRPr="00000000" w14:paraId="0000005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720" w:right="0" w:firstLine="0"/>
        <w:jc w:val="left"/>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prevent processing for the purpose of direct marketing</w:t>
      </w:r>
    </w:p>
    <w:p w:rsidR="00000000" w:rsidDel="00000000" w:rsidP="00000000" w:rsidRDefault="00000000" w:rsidRPr="00000000" w14:paraId="0000005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720" w:right="0" w:firstLine="0"/>
        <w:jc w:val="left"/>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object to decisions being taken by automated means</w:t>
      </w:r>
    </w:p>
    <w:p w:rsidR="00000000" w:rsidDel="00000000" w:rsidP="00000000" w:rsidRDefault="00000000" w:rsidRPr="00000000" w14:paraId="0000005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18" w:right="0" w:hanging="698"/>
        <w:jc w:val="left"/>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in certain circumstances, have inaccurate personal data rectified, blocked, erased or destroyed; and</w:t>
      </w:r>
    </w:p>
    <w:p w:rsidR="00000000" w:rsidDel="00000000" w:rsidP="00000000" w:rsidRDefault="00000000" w:rsidRPr="00000000" w14:paraId="0000005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1418" w:right="0" w:hanging="698"/>
        <w:jc w:val="left"/>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claim compensation for damages caused by a breach of the Data Protection regulations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1418" w:right="0" w:hanging="360"/>
        <w:jc w:val="left"/>
        <w:rPr>
          <w:rFonts w:ascii="Arial" w:cs="Arial" w:eastAsia="Arial" w:hAnsi="Arial"/>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If you have a concern about the way we are collecting or using your personal data, we request that you raise your concern with us in the first instance. Alternatively, you can contact the Information Commissioner’s Office at </w:t>
      </w:r>
      <w:hyperlink r:id="rId7">
        <w:r w:rsidDel="00000000" w:rsidR="00000000" w:rsidRPr="00000000">
          <w:rPr>
            <w:rFonts w:ascii="Arial" w:cs="Arial" w:eastAsia="Arial" w:hAnsi="Arial"/>
            <w:sz w:val="24"/>
            <w:szCs w:val="24"/>
            <w:u w:val="single"/>
            <w:rtl w:val="0"/>
          </w:rPr>
          <w:t xml:space="preserve">https://ico.org.uk/concerns/</w:t>
        </w:r>
      </w:hyperlink>
      <w:r w:rsidDel="00000000" w:rsidR="00000000" w:rsidRPr="00000000">
        <w:rPr>
          <w:rtl w:val="0"/>
        </w:rPr>
      </w:r>
    </w:p>
    <w:p w:rsidR="00000000" w:rsidDel="00000000" w:rsidP="00000000" w:rsidRDefault="00000000" w:rsidRPr="00000000" w14:paraId="00000057">
      <w:pPr>
        <w:pStyle w:val="Heading1"/>
        <w:spacing w:after="0" w:before="0" w:lineRule="auto"/>
        <w:rPr>
          <w:color w:val="000000"/>
          <w:sz w:val="32"/>
          <w:szCs w:val="32"/>
        </w:rPr>
      </w:pPr>
      <w:r w:rsidDel="00000000" w:rsidR="00000000" w:rsidRPr="00000000">
        <w:rPr>
          <w:color w:val="000000"/>
          <w:sz w:val="32"/>
          <w:szCs w:val="32"/>
          <w:rtl w:val="0"/>
        </w:rPr>
        <w:t xml:space="preserve">Contact</w:t>
      </w:r>
    </w:p>
    <w:p w:rsidR="00000000" w:rsidDel="00000000" w:rsidP="00000000" w:rsidRDefault="00000000" w:rsidRPr="00000000" w14:paraId="00000058">
      <w:pPr>
        <w:rPr/>
      </w:pPr>
      <w:r w:rsidDel="00000000" w:rsidR="00000000" w:rsidRPr="00000000">
        <w:rPr>
          <w:rtl w:val="0"/>
        </w:rPr>
        <w:t xml:space="preserve">If you would like to discuss anything in this privacy notice, please</w:t>
      </w:r>
      <w:r w:rsidDel="00000000" w:rsidR="00000000" w:rsidRPr="00000000">
        <w:rPr>
          <w:rtl w:val="0"/>
        </w:rPr>
        <w:t xml:space="preserve"> contact the headteacher.</w:t>
      </w:r>
      <w:r w:rsidDel="00000000" w:rsidR="00000000" w:rsidRPr="00000000">
        <w:rPr>
          <w:rtl w:val="0"/>
        </w:rPr>
      </w:r>
    </w:p>
    <w:sectPr>
      <w:footerReference r:id="rId8" w:type="default"/>
      <w:pgSz w:h="16838" w:w="11906" w:orient="portrait"/>
      <w:pgMar w:bottom="1418" w:top="1134" w:left="1418" w:right="1274" w:header="425" w:footer="39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20"/>
        <w:tab w:val="right" w:pos="9746"/>
      </w:tabs>
      <w:spacing w:after="12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Noto Sans Symbols" w:cs="Noto Sans Symbols" w:eastAsia="Noto Sans Symbols" w:hAnsi="Noto Sans Symbol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abstractNum w:abstractNumId="2">
    <w:lvl w:ilvl="0">
      <w:start w:val="0"/>
      <w:numFmt w:val="bullet"/>
      <w:lvlText w:val="●"/>
      <w:lvlJc w:val="left"/>
      <w:pPr>
        <w:ind w:left="720" w:hanging="360"/>
      </w:pPr>
      <w:rPr>
        <w:rFonts w:ascii="Noto Sans Symbols" w:cs="Noto Sans Symbols" w:eastAsia="Noto Sans Symbols" w:hAnsi="Noto Sans Symbol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spacing w:after="16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before="360" w:line="240" w:lineRule="auto"/>
    </w:pPr>
    <w:rPr>
      <w:b w:val="1"/>
      <w:color w:val="104f75"/>
      <w:sz w:val="36"/>
      <w:szCs w:val="36"/>
    </w:rPr>
  </w:style>
  <w:style w:type="paragraph" w:styleId="Heading2">
    <w:name w:val="heading 2"/>
    <w:basedOn w:val="Normal"/>
    <w:next w:val="Normal"/>
    <w:pPr>
      <w:keepNext w:val="1"/>
      <w:spacing w:after="240" w:before="240" w:line="240" w:lineRule="auto"/>
    </w:pPr>
    <w:rPr>
      <w:b w:val="1"/>
      <w:color w:val="104f75"/>
      <w:sz w:val="32"/>
      <w:szCs w:val="32"/>
    </w:rPr>
  </w:style>
  <w:style w:type="paragraph" w:styleId="Heading3">
    <w:name w:val="heading 3"/>
    <w:basedOn w:val="Normal"/>
    <w:next w:val="Normal"/>
    <w:pPr>
      <w:keepNext w:val="1"/>
      <w:spacing w:after="240" w:before="240" w:line="240" w:lineRule="auto"/>
    </w:pPr>
    <w:rPr>
      <w:b w:val="1"/>
      <w:color w:val="104f75"/>
      <w:sz w:val="28"/>
      <w:szCs w:val="28"/>
    </w:rPr>
  </w:style>
  <w:style w:type="paragraph" w:styleId="Heading4">
    <w:name w:val="heading 4"/>
    <w:basedOn w:val="Normal"/>
    <w:next w:val="Normal"/>
    <w:pPr>
      <w:keepNext w:val="1"/>
      <w:spacing w:after="240" w:before="240" w:line="240" w:lineRule="auto"/>
    </w:pPr>
    <w:rPr>
      <w:b w:val="1"/>
      <w:color w:val="104f75"/>
      <w:sz w:val="24"/>
      <w:szCs w:val="24"/>
    </w:rPr>
  </w:style>
  <w:style w:type="paragraph" w:styleId="Heading5">
    <w:name w:val="heading 5"/>
    <w:basedOn w:val="Normal"/>
    <w:next w:val="Normal"/>
    <w:pPr>
      <w:spacing w:after="60" w:before="240" w:lineRule="auto"/>
      <w:ind w:left="1008" w:hanging="1008"/>
    </w:pPr>
    <w:rPr>
      <w:rFonts w:ascii="Calibri" w:cs="Calibri" w:eastAsia="Calibri" w:hAnsi="Calibri"/>
      <w:b w:val="1"/>
      <w:i w:val="1"/>
      <w:sz w:val="26"/>
      <w:szCs w:val="26"/>
    </w:rPr>
  </w:style>
  <w:style w:type="paragraph" w:styleId="Heading6">
    <w:name w:val="heading 6"/>
    <w:basedOn w:val="Normal"/>
    <w:next w:val="Normal"/>
    <w:pPr>
      <w:spacing w:after="60" w:before="240" w:lineRule="auto"/>
      <w:ind w:left="1152" w:hanging="1152"/>
    </w:pPr>
    <w:rPr>
      <w:rFonts w:ascii="Calibri" w:cs="Calibri" w:eastAsia="Calibri" w:hAnsi="Calibri"/>
      <w:b w:val="1"/>
    </w:rPr>
  </w:style>
  <w:style w:type="paragraph" w:styleId="Title">
    <w:name w:val="Title"/>
    <w:basedOn w:val="Normal"/>
    <w:next w:val="Normal"/>
    <w:pPr>
      <w:spacing w:before="240" w:line="240" w:lineRule="auto"/>
    </w:pPr>
    <w:rPr>
      <w:b w:val="1"/>
      <w:color w:val="104f75"/>
      <w:sz w:val="96"/>
      <w:szCs w:val="96"/>
    </w:rPr>
  </w:style>
  <w:style w:type="paragraph" w:styleId="Normal" w:default="1">
    <w:name w:val="Normal"/>
    <w:pPr>
      <w:suppressAutoHyphens w:val="1"/>
      <w:spacing w:after="160" w:line="288" w:lineRule="auto"/>
    </w:pPr>
    <w:rPr>
      <w:sz w:val="24"/>
      <w:szCs w:val="24"/>
    </w:rPr>
  </w:style>
  <w:style w:type="paragraph" w:styleId="Heading1">
    <w:name w:val="heading 1"/>
    <w:basedOn w:val="Normal"/>
    <w:next w:val="Normal"/>
    <w:pPr>
      <w:spacing w:after="240" w:before="360" w:line="240" w:lineRule="auto"/>
      <w:outlineLvl w:val="0"/>
    </w:pPr>
    <w:rPr>
      <w:b w:val="1"/>
      <w:color w:val="104f75"/>
      <w:sz w:val="36"/>
    </w:rPr>
  </w:style>
  <w:style w:type="paragraph" w:styleId="Heading2">
    <w:name w:val="heading 2"/>
    <w:basedOn w:val="Normal"/>
    <w:next w:val="Normal"/>
    <w:pPr>
      <w:keepNext w:val="1"/>
      <w:spacing w:after="240" w:before="240" w:line="240" w:lineRule="auto"/>
      <w:outlineLvl w:val="1"/>
    </w:pPr>
    <w:rPr>
      <w:b w:val="1"/>
      <w:color w:val="104f75"/>
      <w:sz w:val="32"/>
      <w:szCs w:val="32"/>
    </w:rPr>
  </w:style>
  <w:style w:type="paragraph" w:styleId="Heading3">
    <w:name w:val="heading 3"/>
    <w:basedOn w:val="Heading2"/>
    <w:next w:val="Normal"/>
    <w:pPr>
      <w:outlineLvl w:val="2"/>
    </w:pPr>
    <w:rPr>
      <w:bCs w:val="1"/>
      <w:sz w:val="28"/>
      <w:szCs w:val="28"/>
    </w:rPr>
  </w:style>
  <w:style w:type="paragraph" w:styleId="Heading4">
    <w:name w:val="heading 4"/>
    <w:basedOn w:val="Heading2"/>
    <w:next w:val="Normal"/>
    <w:pPr>
      <w:outlineLvl w:val="3"/>
    </w:pPr>
    <w:rPr>
      <w:bCs w:val="1"/>
      <w:sz w:val="24"/>
      <w:szCs w:val="28"/>
    </w:rPr>
  </w:style>
  <w:style w:type="paragraph" w:styleId="Heading5">
    <w:name w:val="heading 5"/>
    <w:basedOn w:val="Normal"/>
    <w:next w:val="Normal"/>
    <w:pPr>
      <w:numPr>
        <w:ilvl w:val="4"/>
        <w:numId w:val="1"/>
      </w:numPr>
      <w:spacing w:after="60" w:before="240"/>
      <w:outlineLvl w:val="4"/>
    </w:pPr>
    <w:rPr>
      <w:rFonts w:ascii="Calibri" w:hAnsi="Calibri"/>
      <w:b w:val="1"/>
      <w:bCs w:val="1"/>
      <w:i w:val="1"/>
      <w:iCs w:val="1"/>
      <w:sz w:val="26"/>
      <w:szCs w:val="26"/>
    </w:rPr>
  </w:style>
  <w:style w:type="paragraph" w:styleId="Heading6">
    <w:name w:val="heading 6"/>
    <w:basedOn w:val="Normal"/>
    <w:next w:val="Normal"/>
    <w:pPr>
      <w:numPr>
        <w:ilvl w:val="5"/>
        <w:numId w:val="1"/>
      </w:numPr>
      <w:spacing w:after="60" w:before="240"/>
      <w:outlineLvl w:val="5"/>
    </w:pPr>
    <w:rPr>
      <w:rFonts w:ascii="Calibri" w:hAnsi="Calibri"/>
      <w:b w:val="1"/>
      <w:bCs w:val="1"/>
      <w:szCs w:val="22"/>
    </w:rPr>
  </w:style>
  <w:style w:type="paragraph" w:styleId="Heading7">
    <w:name w:val="heading 7"/>
    <w:basedOn w:val="Normal"/>
    <w:next w:val="Normal"/>
    <w:pPr>
      <w:numPr>
        <w:ilvl w:val="6"/>
        <w:numId w:val="1"/>
      </w:numPr>
      <w:spacing w:after="60" w:before="240"/>
      <w:outlineLvl w:val="6"/>
    </w:pPr>
    <w:rPr>
      <w:rFonts w:ascii="Calibri" w:hAnsi="Calibri"/>
    </w:rPr>
  </w:style>
  <w:style w:type="paragraph" w:styleId="Heading8">
    <w:name w:val="heading 8"/>
    <w:basedOn w:val="Normal"/>
    <w:next w:val="Normal"/>
    <w:pPr>
      <w:numPr>
        <w:ilvl w:val="7"/>
        <w:numId w:val="1"/>
      </w:numPr>
      <w:spacing w:after="60" w:before="240"/>
      <w:outlineLvl w:val="7"/>
    </w:pPr>
    <w:rPr>
      <w:rFonts w:ascii="Calibri" w:hAnsi="Calibri"/>
      <w:i w:val="1"/>
      <w:iCs w:val="1"/>
    </w:rPr>
  </w:style>
  <w:style w:type="paragraph" w:styleId="Heading9">
    <w:name w:val="heading 9"/>
    <w:basedOn w:val="Normal"/>
    <w:next w:val="Normal"/>
    <w:pPr>
      <w:numPr>
        <w:ilvl w:val="8"/>
        <w:numId w:val="1"/>
      </w:numPr>
      <w:spacing w:after="60" w:before="240"/>
      <w:outlineLvl w:val="8"/>
    </w:pPr>
    <w:rPr>
      <w:rFonts w:ascii="Cambria" w:hAnsi="Cambria"/>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numbering" w:styleId="WWOutlineListStyle12" w:customStyle="1">
    <w:name w:val="WW_OutlineListStyle_12"/>
    <w:basedOn w:val="NoList"/>
    <w:pPr>
      <w:numPr>
        <w:numId w:val="1"/>
      </w:numPr>
    </w:pPr>
  </w:style>
  <w:style w:type="character" w:styleId="Heading1Char" w:customStyle="1">
    <w:name w:val="Heading 1 Char"/>
    <w:rPr>
      <w:b w:val="1"/>
      <w:color w:val="104f75"/>
      <w:sz w:val="36"/>
      <w:szCs w:val="24"/>
    </w:rPr>
  </w:style>
  <w:style w:type="character" w:styleId="Heading2Char" w:customStyle="1">
    <w:name w:val="Heading 2 Char"/>
    <w:rPr>
      <w:b w:val="1"/>
      <w:color w:val="104f75"/>
      <w:sz w:val="32"/>
      <w:szCs w:val="32"/>
    </w:rPr>
  </w:style>
  <w:style w:type="character" w:styleId="Heading3Char" w:customStyle="1">
    <w:name w:val="Heading 3 Char"/>
    <w:rPr>
      <w:b w:val="1"/>
      <w:bCs w:val="1"/>
      <w:color w:val="104f75"/>
      <w:sz w:val="28"/>
      <w:szCs w:val="28"/>
    </w:rPr>
  </w:style>
  <w:style w:type="character" w:styleId="Hyperlink">
    <w:name w:val="Hyperlink"/>
    <w:rPr>
      <w:rFonts w:ascii="Arial" w:hAnsi="Arial"/>
      <w:color w:val="0000ff"/>
      <w:sz w:val="24"/>
      <w:u w:val="single"/>
    </w:rPr>
  </w:style>
  <w:style w:type="paragraph" w:styleId="EndBox" w:customStyle="1">
    <w:name w:val="EndBox"/>
    <w:basedOn w:val="Normal"/>
    <w:rPr>
      <w:szCs w:val="20"/>
    </w:rPr>
  </w:style>
  <w:style w:type="paragraph" w:styleId="TOCHeading">
    <w:name w:val="TOC Heading"/>
    <w:basedOn w:val="Normal"/>
    <w:next w:val="Normal"/>
    <w:pPr>
      <w:pageBreakBefore w:val="1"/>
    </w:pPr>
    <w:rPr>
      <w:rFonts w:cs="Arial"/>
      <w:b w:val="1"/>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styleId="HeaderChar" w:customStyle="1">
    <w:name w:val="Header Char"/>
    <w:basedOn w:val="DefaultParagraphFont"/>
    <w:rPr>
      <w:sz w:val="22"/>
      <w:szCs w:val="24"/>
    </w:rPr>
  </w:style>
  <w:style w:type="paragraph" w:styleId="ListParagraph">
    <w:name w:val="List Paragraph"/>
    <w:basedOn w:val="Normal"/>
    <w:pPr>
      <w:numPr>
        <w:numId w:val="19"/>
      </w:numPr>
      <w:spacing w:after="240"/>
    </w:pPr>
  </w:style>
  <w:style w:type="paragraph" w:styleId="Title">
    <w:name w:val="Title"/>
    <w:basedOn w:val="Normal"/>
    <w:next w:val="Normal"/>
    <w:pPr>
      <w:spacing w:before="240" w:line="240" w:lineRule="auto"/>
    </w:pPr>
    <w:rPr>
      <w:b w:val="1"/>
      <w:color w:val="104f75"/>
      <w:sz w:val="96"/>
      <w:szCs w:val="120"/>
    </w:rPr>
  </w:style>
  <w:style w:type="character" w:styleId="TitleChar" w:customStyle="1">
    <w:name w:val="Title Char"/>
    <w:rPr>
      <w:rFonts w:ascii="Arial" w:cs="Arial" w:hAnsi="Arial"/>
      <w:b w:val="1"/>
      <w:color w:val="104f75"/>
      <w:sz w:val="96"/>
      <w:szCs w:val="120"/>
      <w:lang w:eastAsia="en-US"/>
    </w:rPr>
  </w:style>
  <w:style w:type="paragraph" w:styleId="ListBullet3">
    <w:name w:val="List Bullet 3"/>
    <w:basedOn w:val="Normal"/>
    <w:pPr>
      <w:numPr>
        <w:numId w:val="14"/>
      </w:numPr>
      <w:tabs>
        <w:tab w:val="left" w:pos="-13510"/>
      </w:tabs>
    </w:pPr>
  </w:style>
  <w:style w:type="paragraph" w:styleId="Caption">
    <w:name w:val="caption"/>
    <w:basedOn w:val="Normal"/>
    <w:next w:val="Normal"/>
    <w:pPr>
      <w:spacing w:after="120" w:before="120"/>
      <w:jc w:val="center"/>
    </w:pPr>
    <w:rPr>
      <w:b w:val="1"/>
      <w:bCs w:val="1"/>
      <w:color w:val="000000"/>
      <w:sz w:val="20"/>
      <w:szCs w:val="20"/>
    </w:rPr>
  </w:style>
  <w:style w:type="character" w:styleId="Heading4Char" w:customStyle="1">
    <w:name w:val="Heading 4 Char"/>
    <w:rPr>
      <w:b w:val="1"/>
      <w:bCs w:val="1"/>
      <w:color w:val="104f75"/>
      <w:sz w:val="24"/>
      <w:szCs w:val="28"/>
    </w:rPr>
  </w:style>
  <w:style w:type="paragraph" w:styleId="ListBullet">
    <w:name w:val="List Bullet"/>
    <w:basedOn w:val="ListParagraph"/>
    <w:pPr>
      <w:numPr>
        <w:numId w:val="17"/>
      </w:numPr>
    </w:pPr>
  </w:style>
  <w:style w:type="character" w:styleId="ListBullet3Char" w:customStyle="1">
    <w:name w:val="List Bullet 3 Char"/>
    <w:rPr>
      <w:sz w:val="22"/>
      <w:szCs w:val="24"/>
    </w:rPr>
  </w:style>
  <w:style w:type="character" w:styleId="Heading5Char" w:customStyle="1">
    <w:name w:val="Heading 5 Char"/>
    <w:rPr>
      <w:rFonts w:ascii="Calibri" w:hAnsi="Calibri"/>
      <w:b w:val="1"/>
      <w:bCs w:val="1"/>
      <w:i w:val="1"/>
      <w:iCs w:val="1"/>
      <w:sz w:val="26"/>
      <w:szCs w:val="26"/>
    </w:rPr>
  </w:style>
  <w:style w:type="character" w:styleId="Heading6Char" w:customStyle="1">
    <w:name w:val="Heading 6 Char"/>
    <w:rPr>
      <w:rFonts w:ascii="Calibri" w:hAnsi="Calibri"/>
      <w:b w:val="1"/>
      <w:bCs w:val="1"/>
      <w:sz w:val="22"/>
      <w:szCs w:val="22"/>
    </w:rPr>
  </w:style>
  <w:style w:type="character" w:styleId="Heading7Char" w:customStyle="1">
    <w:name w:val="Heading 7 Char"/>
    <w:rPr>
      <w:rFonts w:ascii="Calibri" w:hAnsi="Calibri"/>
      <w:sz w:val="22"/>
      <w:szCs w:val="24"/>
    </w:rPr>
  </w:style>
  <w:style w:type="character" w:styleId="Heading8Char" w:customStyle="1">
    <w:name w:val="Heading 8 Char"/>
    <w:rPr>
      <w:rFonts w:ascii="Calibri" w:hAnsi="Calibri"/>
      <w:i w:val="1"/>
      <w:iCs w:val="1"/>
      <w:sz w:val="22"/>
      <w:szCs w:val="24"/>
    </w:rPr>
  </w:style>
  <w:style w:type="character" w:styleId="Heading9Char" w:customStyle="1">
    <w:name w:val="Heading 9 Char"/>
    <w:rPr>
      <w:rFonts w:ascii="Cambria" w:hAnsi="Cambria"/>
      <w:sz w:val="22"/>
      <w:szCs w:val="22"/>
    </w:rPr>
  </w:style>
  <w:style w:type="paragraph" w:styleId="BodyText">
    <w:name w:val="Body Text"/>
    <w:basedOn w:val="Normal"/>
    <w:pPr>
      <w:spacing w:after="120"/>
    </w:pPr>
  </w:style>
  <w:style w:type="character" w:styleId="BodyTextChar" w:customStyle="1">
    <w:name w:val="Body Text Char"/>
    <w:basedOn w:val="DefaultParagraphFont"/>
  </w:style>
  <w:style w:type="paragraph" w:styleId="BalloonText">
    <w:name w:val="Balloon Text"/>
    <w:basedOn w:val="Normal"/>
    <w:pPr>
      <w:spacing w:after="0" w:line="240" w:lineRule="auto"/>
    </w:pPr>
    <w:rPr>
      <w:rFonts w:ascii="Tahoma" w:cs="Tahoma" w:hAnsi="Tahoma"/>
      <w:sz w:val="16"/>
      <w:szCs w:val="16"/>
    </w:rPr>
  </w:style>
  <w:style w:type="character" w:styleId="BalloonTextChar" w:customStyle="1">
    <w:name w:val="Balloon Text Char"/>
    <w:rPr>
      <w:rFonts w:ascii="Tahoma" w:cs="Tahoma" w:hAnsi="Tahoma"/>
      <w:sz w:val="16"/>
      <w:szCs w:val="16"/>
    </w:rPr>
  </w:style>
  <w:style w:type="paragraph" w:styleId="Footer">
    <w:name w:val="footer"/>
    <w:basedOn w:val="Normal"/>
    <w:pPr>
      <w:tabs>
        <w:tab w:val="center" w:pos="4513"/>
        <w:tab w:val="right" w:pos="9026"/>
      </w:tabs>
      <w:spacing w:after="0" w:line="240" w:lineRule="auto"/>
    </w:pPr>
  </w:style>
  <w:style w:type="character" w:styleId="FooterChar" w:customStyle="1">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ColouredBoxHeadline" w:customStyle="1">
    <w:name w:val="Coloured Box Headline"/>
    <w:basedOn w:val="Normal"/>
    <w:pPr>
      <w:spacing w:after="240" w:before="120"/>
    </w:pPr>
    <w:rPr>
      <w:b w:val="1"/>
      <w:bCs w:val="1"/>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styleId="CommentTextChar" w:customStyle="1">
    <w:name w:val="Comment Text Char"/>
    <w:basedOn w:val="DefaultParagraphFont"/>
  </w:style>
  <w:style w:type="paragraph" w:styleId="CommentSubject">
    <w:name w:val="annotation subject"/>
    <w:basedOn w:val="CommentText"/>
    <w:next w:val="CommentText"/>
    <w:rPr>
      <w:b w:val="1"/>
      <w:bCs w:val="1"/>
    </w:rPr>
  </w:style>
  <w:style w:type="character" w:styleId="CommentSubjectChar" w:customStyle="1">
    <w:name w:val="Comment Subject Char"/>
    <w:basedOn w:val="CommentTextChar"/>
    <w:rPr>
      <w:b w:val="1"/>
      <w:bCs w:val="1"/>
    </w:rPr>
  </w:style>
  <w:style w:type="paragraph" w:styleId="DfESOutNumbered" w:customStyle="1">
    <w:name w:val="DfESOutNumbered"/>
    <w:basedOn w:val="Normal"/>
    <w:pPr>
      <w:widowControl w:val="0"/>
      <w:numPr>
        <w:numId w:val="15"/>
      </w:numPr>
      <w:overflowPunct w:val="0"/>
      <w:autoSpaceDE w:val="0"/>
      <w:spacing w:after="240" w:line="240" w:lineRule="auto"/>
    </w:pPr>
    <w:rPr>
      <w:rFonts w:cs="Arial"/>
      <w:szCs w:val="20"/>
      <w:lang w:eastAsia="en-US"/>
    </w:rPr>
  </w:style>
  <w:style w:type="character" w:styleId="DfESOutNumberedChar" w:customStyle="1">
    <w:name w:val="DfESOutNumbered Char"/>
    <w:basedOn w:val="DefaultParagraphFont"/>
    <w:rPr>
      <w:rFonts w:cs="Arial"/>
      <w:sz w:val="22"/>
      <w:lang w:eastAsia="en-US"/>
    </w:rPr>
  </w:style>
  <w:style w:type="paragraph" w:styleId="TableHeader" w:customStyle="1">
    <w:name w:val="TableHeader"/>
    <w:basedOn w:val="Normal"/>
    <w:pPr>
      <w:spacing w:after="0"/>
    </w:pPr>
    <w:rPr>
      <w:b w:val="1"/>
      <w:color w:val="0d0d0d"/>
    </w:rPr>
  </w:style>
  <w:style w:type="paragraph" w:styleId="TableRow" w:customStyle="1">
    <w:name w:val="TableRow"/>
    <w:basedOn w:val="Normal"/>
    <w:pPr>
      <w:spacing w:after="0"/>
    </w:pPr>
    <w:rPr>
      <w:color w:val="0d0d0d"/>
    </w:rPr>
  </w:style>
  <w:style w:type="character" w:styleId="TableRowChar" w:customStyle="1">
    <w:name w:val="TableRow Char"/>
    <w:rPr>
      <w:color w:val="0d0d0d"/>
      <w:sz w:val="24"/>
      <w:szCs w:val="24"/>
    </w:rPr>
  </w:style>
  <w:style w:type="paragraph" w:styleId="TableRowRight" w:customStyle="1">
    <w:name w:val="TableRowRight"/>
    <w:basedOn w:val="TableRow"/>
    <w:pPr>
      <w:jc w:val="right"/>
    </w:pPr>
    <w:rPr>
      <w:szCs w:val="20"/>
    </w:rPr>
  </w:style>
  <w:style w:type="paragraph" w:styleId="TableRowCentered" w:customStyle="1">
    <w:name w:val="TableRowCentered"/>
    <w:basedOn w:val="TableRow"/>
    <w:pPr>
      <w:jc w:val="center"/>
    </w:pPr>
    <w:rPr>
      <w:szCs w:val="20"/>
    </w:rPr>
  </w:style>
  <w:style w:type="paragraph" w:styleId="TableHeaderCentered" w:customStyle="1">
    <w:name w:val="TableHeaderCentered"/>
    <w:basedOn w:val="TableHeader"/>
    <w:pPr>
      <w:jc w:val="center"/>
    </w:pPr>
    <w:rPr>
      <w:bCs w:val="1"/>
      <w:szCs w:val="20"/>
    </w:rPr>
  </w:style>
  <w:style w:type="paragraph" w:styleId="DeptBullets" w:customStyle="1">
    <w:name w:val="DeptBullets"/>
    <w:basedOn w:val="Normal"/>
    <w:pPr>
      <w:widowControl w:val="0"/>
      <w:numPr>
        <w:numId w:val="16"/>
      </w:numPr>
      <w:overflowPunct w:val="0"/>
      <w:autoSpaceDE w:val="0"/>
      <w:spacing w:after="240" w:line="240" w:lineRule="auto"/>
    </w:pPr>
    <w:rPr>
      <w:szCs w:val="20"/>
      <w:lang w:eastAsia="en-US"/>
    </w:rPr>
  </w:style>
  <w:style w:type="character" w:styleId="DeptBulletsChar" w:customStyle="1">
    <w:name w:val="DeptBullets Char"/>
    <w:basedOn w:val="DefaultParagraphFont"/>
    <w:rPr>
      <w:sz w:val="24"/>
      <w:lang w:eastAsia="en-US"/>
    </w:rPr>
  </w:style>
  <w:style w:type="character" w:styleId="LogosChar" w:customStyle="1">
    <w:name w:val="Logos Char"/>
    <w:basedOn w:val="DefaultParagraphFont"/>
    <w:rPr>
      <w:color w:val="0d0d0d"/>
      <w:sz w:val="24"/>
      <w:szCs w:val="24"/>
    </w:rPr>
  </w:style>
  <w:style w:type="paragraph" w:styleId="Logos" w:customStyle="1">
    <w:name w:val="Logos"/>
    <w:basedOn w:val="Normal"/>
    <w:pPr>
      <w:pageBreakBefore w:val="1"/>
      <w:widowControl w:val="0"/>
      <w:spacing w:after="240"/>
    </w:pPr>
    <w:rPr>
      <w:color w:val="0d0d0d"/>
    </w:rPr>
  </w:style>
  <w:style w:type="paragraph" w:styleId="DfESOutNumbered1" w:customStyle="1">
    <w:name w:val="DfESOutNumbered1"/>
    <w:basedOn w:val="Normal"/>
    <w:pPr>
      <w:numPr>
        <w:numId w:val="18"/>
      </w:numPr>
      <w:spacing w:after="240"/>
    </w:pPr>
    <w:rPr>
      <w:color w:val="0d0d0d"/>
    </w:rPr>
  </w:style>
  <w:style w:type="character" w:styleId="DfESOutNumbered1Char" w:customStyle="1">
    <w:name w:val="DfESOutNumbered1 Char"/>
    <w:rPr>
      <w:color w:val="0d0d0d"/>
      <w:sz w:val="24"/>
      <w:szCs w:val="24"/>
    </w:rPr>
  </w:style>
  <w:style w:type="paragraph" w:styleId="CopyrightSpacing" w:customStyle="1">
    <w:name w:val="CopyrightSpacing"/>
    <w:basedOn w:val="Normal"/>
    <w:pPr>
      <w:spacing w:after="120" w:before="6000"/>
    </w:pPr>
  </w:style>
  <w:style w:type="character" w:styleId="CopyrightSpacingChar" w:customStyle="1">
    <w:name w:val="CopyrightSpacing Char"/>
    <w:rPr>
      <w:sz w:val="24"/>
      <w:szCs w:val="24"/>
    </w:rPr>
  </w:style>
  <w:style w:type="numbering" w:styleId="WWOutlineListStyle11" w:customStyle="1">
    <w:name w:val="WW_OutlineListStyle_11"/>
    <w:basedOn w:val="NoList"/>
    <w:pPr>
      <w:numPr>
        <w:numId w:val="2"/>
      </w:numPr>
    </w:pPr>
  </w:style>
  <w:style w:type="numbering" w:styleId="WWOutlineListStyle10" w:customStyle="1">
    <w:name w:val="WW_OutlineListStyle_10"/>
    <w:basedOn w:val="NoList"/>
    <w:pPr>
      <w:numPr>
        <w:numId w:val="3"/>
      </w:numPr>
    </w:pPr>
  </w:style>
  <w:style w:type="numbering" w:styleId="WWOutlineListStyle9" w:customStyle="1">
    <w:name w:val="WW_OutlineListStyle_9"/>
    <w:basedOn w:val="NoList"/>
    <w:pPr>
      <w:numPr>
        <w:numId w:val="4"/>
      </w:numPr>
    </w:pPr>
  </w:style>
  <w:style w:type="numbering" w:styleId="WWOutlineListStyle8" w:customStyle="1">
    <w:name w:val="WW_OutlineListStyle_8"/>
    <w:basedOn w:val="NoList"/>
    <w:pPr>
      <w:numPr>
        <w:numId w:val="5"/>
      </w:numPr>
    </w:pPr>
  </w:style>
  <w:style w:type="numbering" w:styleId="WWOutlineListStyle7" w:customStyle="1">
    <w:name w:val="WW_OutlineListStyle_7"/>
    <w:basedOn w:val="NoList"/>
    <w:pPr>
      <w:numPr>
        <w:numId w:val="6"/>
      </w:numPr>
    </w:pPr>
  </w:style>
  <w:style w:type="numbering" w:styleId="WWOutlineListStyle6" w:customStyle="1">
    <w:name w:val="WW_OutlineListStyle_6"/>
    <w:basedOn w:val="NoList"/>
    <w:pPr>
      <w:numPr>
        <w:numId w:val="7"/>
      </w:numPr>
    </w:pPr>
  </w:style>
  <w:style w:type="numbering" w:styleId="WWOutlineListStyle5" w:customStyle="1">
    <w:name w:val="WW_OutlineListStyle_5"/>
    <w:basedOn w:val="NoList"/>
    <w:pPr>
      <w:numPr>
        <w:numId w:val="8"/>
      </w:numPr>
    </w:pPr>
  </w:style>
  <w:style w:type="numbering" w:styleId="WWOutlineListStyle4" w:customStyle="1">
    <w:name w:val="WW_OutlineListStyle_4"/>
    <w:basedOn w:val="NoList"/>
    <w:pPr>
      <w:numPr>
        <w:numId w:val="9"/>
      </w:numPr>
    </w:pPr>
  </w:style>
  <w:style w:type="numbering" w:styleId="WWOutlineListStyle3" w:customStyle="1">
    <w:name w:val="WW_OutlineListStyle_3"/>
    <w:basedOn w:val="NoList"/>
    <w:pPr>
      <w:numPr>
        <w:numId w:val="10"/>
      </w:numPr>
    </w:pPr>
  </w:style>
  <w:style w:type="numbering" w:styleId="WWOutlineListStyle2" w:customStyle="1">
    <w:name w:val="WW_OutlineListStyle_2"/>
    <w:basedOn w:val="NoList"/>
    <w:pPr>
      <w:numPr>
        <w:numId w:val="11"/>
      </w:numPr>
    </w:pPr>
  </w:style>
  <w:style w:type="numbering" w:styleId="WWOutlineListStyle1" w:customStyle="1">
    <w:name w:val="WW_OutlineListStyle_1"/>
    <w:basedOn w:val="NoList"/>
    <w:pPr>
      <w:numPr>
        <w:numId w:val="12"/>
      </w:numPr>
    </w:pPr>
  </w:style>
  <w:style w:type="numbering" w:styleId="WWOutlineListStyle" w:customStyle="1">
    <w:name w:val="WW_OutlineListStyle"/>
    <w:basedOn w:val="NoList"/>
    <w:pPr>
      <w:numPr>
        <w:numId w:val="13"/>
      </w:numPr>
    </w:pPr>
  </w:style>
  <w:style w:type="numbering" w:styleId="LFO3" w:customStyle="1">
    <w:name w:val="LFO3"/>
    <w:basedOn w:val="NoList"/>
    <w:pPr>
      <w:numPr>
        <w:numId w:val="14"/>
      </w:numPr>
    </w:pPr>
  </w:style>
  <w:style w:type="numbering" w:styleId="LFO5" w:customStyle="1">
    <w:name w:val="LFO5"/>
    <w:basedOn w:val="NoList"/>
    <w:pPr>
      <w:numPr>
        <w:numId w:val="15"/>
      </w:numPr>
    </w:pPr>
  </w:style>
  <w:style w:type="numbering" w:styleId="LFO11" w:customStyle="1">
    <w:name w:val="LFO11"/>
    <w:basedOn w:val="NoList"/>
    <w:pPr>
      <w:numPr>
        <w:numId w:val="16"/>
      </w:numPr>
    </w:pPr>
  </w:style>
  <w:style w:type="numbering" w:styleId="LFO12" w:customStyle="1">
    <w:name w:val="LFO12"/>
    <w:basedOn w:val="NoList"/>
    <w:pPr>
      <w:numPr>
        <w:numId w:val="17"/>
      </w:numPr>
    </w:pPr>
  </w:style>
  <w:style w:type="numbering" w:styleId="LFO13" w:customStyle="1">
    <w:name w:val="LFO13"/>
    <w:basedOn w:val="NoList"/>
    <w:pPr>
      <w:numPr>
        <w:numId w:val="18"/>
      </w:numPr>
    </w:pPr>
  </w:style>
  <w:style w:type="numbering" w:styleId="LFO24" w:customStyle="1">
    <w:name w:val="LFO24"/>
    <w:basedOn w:val="NoList"/>
    <w:pPr>
      <w:numPr>
        <w:numId w:val="19"/>
      </w:numPr>
    </w:pPr>
  </w:style>
  <w:style w:type="character" w:styleId="UnresolvedMention">
    <w:name w:val="Unresolved Mention"/>
    <w:basedOn w:val="DefaultParagraphFont"/>
    <w:uiPriority w:val="99"/>
    <w:semiHidden w:val="1"/>
    <w:unhideWhenUsed w:val="1"/>
    <w:rsid w:val="00637E2C"/>
    <w:rPr>
      <w:color w:val="605e5c"/>
      <w:shd w:color="auto" w:fill="e1dfdd" w:val="clear"/>
    </w:rPr>
  </w:style>
  <w:style w:type="table" w:styleId="TableGrid">
    <w:name w:val="Table Grid"/>
    <w:basedOn w:val="TableNormal"/>
    <w:uiPriority w:val="39"/>
    <w:rsid w:val="003868FE"/>
    <w:rPr>
      <w:rFonts w:ascii="Times New Roman" w:hAnsi="Times New Roma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ico.org.uk/concerns/"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Z0OW/hChYm9oegEAd/JTNF+j/w==">AMUW2mV50ABNGbjQGDGIHVDEpa4lD2JWn8ulRLWZHcX1XIWs49hKx/ytelGoFSXr8+k4r/YlBzqkvkzLfl/NIDYyvriVObu6UQjsX9NEDEtohL5bOJzYwPo=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2021-12-20T10:19:00Z</dcterms:created>
  <dc:creator>Publishing.TEAM@education.gsi.gov.uk</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0x010100DC5A25E166926E45A2E42D526801F527</vt:lpwstr>
  </property>
  <property fmtid="{D5CDD505-2E9C-101B-9397-08002B2CF9AE}" pid="4" name="_dlc_DocIdItemGuid">
    <vt:lpwstr>f932cb30-a47a-488d-898c-fd408f879a72</vt:lpwstr>
  </property>
  <property fmtid="{D5CDD505-2E9C-101B-9397-08002B2CF9AE}" pid="5" name="Order">
    <vt:r8>719200.0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ies>
</file>