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sz w:val="36"/>
          <w:szCs w:val="36"/>
        </w:rPr>
      </w:pPr>
      <w:r w:rsidDel="00000000" w:rsidR="00000000" w:rsidRPr="00000000">
        <w:rPr>
          <w:rtl w:val="0"/>
        </w:rPr>
      </w:r>
    </w:p>
    <w:p w:rsidR="00000000" w:rsidDel="00000000" w:rsidP="00000000" w:rsidRDefault="00000000" w:rsidRPr="00000000" w14:paraId="00000002">
      <w:pPr>
        <w:pStyle w:val="Heading1"/>
        <w:spacing w:before="0" w:lineRule="auto"/>
        <w:jc w:val="center"/>
        <w:rPr>
          <w:sz w:val="36"/>
          <w:szCs w:val="36"/>
        </w:rPr>
      </w:pPr>
      <w:r w:rsidDel="00000000" w:rsidR="00000000" w:rsidRPr="00000000">
        <w:rPr>
          <w:rtl w:val="0"/>
        </w:rPr>
      </w:r>
    </w:p>
    <w:p w:rsidR="00000000" w:rsidDel="00000000" w:rsidP="00000000" w:rsidRDefault="00000000" w:rsidRPr="00000000" w14:paraId="00000003">
      <w:pPr>
        <w:pStyle w:val="Heading1"/>
        <w:spacing w:before="0" w:lineRule="auto"/>
        <w:jc w:val="center"/>
        <w:rPr>
          <w:sz w:val="36"/>
          <w:szCs w:val="36"/>
        </w:rPr>
      </w:pPr>
      <w:r w:rsidDel="00000000" w:rsidR="00000000" w:rsidRPr="00000000">
        <w:rPr>
          <w:sz w:val="36"/>
          <w:szCs w:val="36"/>
          <w:rtl w:val="0"/>
        </w:rPr>
        <w:t xml:space="preserve">St Bernadette’s Catholic Primary School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96"/>
          <w:szCs w:val="96"/>
        </w:rPr>
      </w:pPr>
      <w:r w:rsidDel="00000000" w:rsidR="00000000" w:rsidRPr="00000000">
        <w:rPr>
          <w:rtl w:val="0"/>
        </w:rPr>
      </w:r>
    </w:p>
    <w:p w:rsidR="00000000" w:rsidDel="00000000" w:rsidP="00000000" w:rsidRDefault="00000000" w:rsidRPr="00000000" w14:paraId="00000008">
      <w:pPr>
        <w:jc w:val="center"/>
        <w:rPr>
          <w:sz w:val="96"/>
          <w:szCs w:val="96"/>
        </w:rPr>
      </w:pPr>
      <w:r w:rsidDel="00000000" w:rsidR="00000000" w:rsidRPr="00000000">
        <w:rPr>
          <w:sz w:val="96"/>
          <w:szCs w:val="96"/>
          <w:rtl w:val="0"/>
        </w:rPr>
        <w:t xml:space="preserve">Privacy Notice – School Workforce</w:t>
      </w:r>
    </w:p>
    <w:p w:rsidR="00000000" w:rsidDel="00000000" w:rsidP="00000000" w:rsidRDefault="00000000" w:rsidRPr="00000000" w14:paraId="00000009">
      <w:pPr>
        <w:jc w:val="center"/>
        <w:rPr>
          <w:sz w:val="96"/>
          <w:szCs w:val="96"/>
        </w:rPr>
      </w:pPr>
      <w:r w:rsidDel="00000000" w:rsidR="00000000" w:rsidRPr="00000000">
        <w:rPr>
          <w:rtl w:val="0"/>
        </w:rPr>
      </w:r>
    </w:p>
    <w:p w:rsidR="00000000" w:rsidDel="00000000" w:rsidP="00000000" w:rsidRDefault="00000000" w:rsidRPr="00000000" w14:paraId="0000000A">
      <w:pPr>
        <w:jc w:val="center"/>
        <w:rPr>
          <w:sz w:val="96"/>
          <w:szCs w:val="96"/>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9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1559"/>
        <w:gridCol w:w="1559"/>
        <w:gridCol w:w="1499"/>
        <w:gridCol w:w="1947"/>
        <w:gridCol w:w="1505"/>
        <w:tblGridChange w:id="0">
          <w:tblGrid>
            <w:gridCol w:w="1275"/>
            <w:gridCol w:w="1559"/>
            <w:gridCol w:w="1559"/>
            <w:gridCol w:w="1499"/>
            <w:gridCol w:w="1947"/>
            <w:gridCol w:w="1505"/>
          </w:tblGrid>
        </w:tblGridChange>
      </w:tblGrid>
      <w:tr>
        <w:trPr>
          <w:cantSplit w:val="0"/>
          <w:tblHeader w:val="0"/>
        </w:trPr>
        <w:tc>
          <w:tcPr/>
          <w:p w:rsidR="00000000" w:rsidDel="00000000" w:rsidP="00000000" w:rsidRDefault="00000000" w:rsidRPr="00000000" w14:paraId="0000000C">
            <w:pPr>
              <w:rPr/>
            </w:pPr>
            <w:r w:rsidDel="00000000" w:rsidR="00000000" w:rsidRPr="00000000">
              <w:rPr>
                <w:rtl w:val="0"/>
              </w:rPr>
              <w:t xml:space="preserve">Version</w:t>
            </w:r>
          </w:p>
        </w:tc>
        <w:tc>
          <w:tcPr/>
          <w:p w:rsidR="00000000" w:rsidDel="00000000" w:rsidP="00000000" w:rsidRDefault="00000000" w:rsidRPr="00000000" w14:paraId="0000000D">
            <w:pPr>
              <w:rPr/>
            </w:pPr>
            <w:r w:rsidDel="00000000" w:rsidR="00000000" w:rsidRPr="00000000">
              <w:rPr>
                <w:rtl w:val="0"/>
              </w:rPr>
              <w:t xml:space="preserve">Author</w:t>
            </w:r>
          </w:p>
        </w:tc>
        <w:tc>
          <w:tcPr/>
          <w:p w:rsidR="00000000" w:rsidDel="00000000" w:rsidP="00000000" w:rsidRDefault="00000000" w:rsidRPr="00000000" w14:paraId="0000000E">
            <w:pPr>
              <w:rPr/>
            </w:pPr>
            <w:r w:rsidDel="00000000" w:rsidR="00000000" w:rsidRPr="00000000">
              <w:rPr>
                <w:rtl w:val="0"/>
              </w:rPr>
              <w:t xml:space="preserve">Policy approved by</w:t>
            </w:r>
          </w:p>
        </w:tc>
        <w:tc>
          <w:tcPr/>
          <w:p w:rsidR="00000000" w:rsidDel="00000000" w:rsidP="00000000" w:rsidRDefault="00000000" w:rsidRPr="00000000" w14:paraId="0000000F">
            <w:pPr>
              <w:rPr/>
            </w:pPr>
            <w:r w:rsidDel="00000000" w:rsidR="00000000" w:rsidRPr="00000000">
              <w:rPr>
                <w:rtl w:val="0"/>
              </w:rPr>
              <w:t xml:space="preserve">Approval date</w:t>
            </w:r>
          </w:p>
        </w:tc>
        <w:tc>
          <w:tcPr/>
          <w:p w:rsidR="00000000" w:rsidDel="00000000" w:rsidP="00000000" w:rsidRDefault="00000000" w:rsidRPr="00000000" w14:paraId="00000010">
            <w:pPr>
              <w:rPr/>
            </w:pPr>
            <w:r w:rsidDel="00000000" w:rsidR="00000000" w:rsidRPr="00000000">
              <w:rPr>
                <w:rtl w:val="0"/>
              </w:rPr>
              <w:t xml:space="preserve">Review date</w:t>
            </w:r>
          </w:p>
        </w:tc>
        <w:tc>
          <w:tcPr/>
          <w:p w:rsidR="00000000" w:rsidDel="00000000" w:rsidP="00000000" w:rsidRDefault="00000000" w:rsidRPr="00000000" w14:paraId="00000011">
            <w:pPr>
              <w:rPr/>
            </w:pPr>
            <w:r w:rsidDel="00000000" w:rsidR="00000000" w:rsidRPr="00000000">
              <w:rPr>
                <w:rtl w:val="0"/>
              </w:rPr>
              <w:t xml:space="preserve">Changes made?</w:t>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V1</w:t>
            </w:r>
          </w:p>
        </w:tc>
        <w:tc>
          <w:tcPr/>
          <w:p w:rsidR="00000000" w:rsidDel="00000000" w:rsidP="00000000" w:rsidRDefault="00000000" w:rsidRPr="00000000" w14:paraId="00000013">
            <w:pPr>
              <w:rPr/>
            </w:pPr>
            <w:r w:rsidDel="00000000" w:rsidR="00000000" w:rsidRPr="00000000">
              <w:rPr>
                <w:rtl w:val="0"/>
              </w:rPr>
              <w:t xml:space="preserve">Information Governance Team</w:t>
            </w:r>
          </w:p>
        </w:tc>
        <w:tc>
          <w:tcPr/>
          <w:p w:rsidR="00000000" w:rsidDel="00000000" w:rsidP="00000000" w:rsidRDefault="00000000" w:rsidRPr="00000000" w14:paraId="00000014">
            <w:pPr>
              <w:rPr/>
            </w:pPr>
            <w:r w:rsidDel="00000000" w:rsidR="00000000" w:rsidRPr="00000000">
              <w:rPr>
                <w:rtl w:val="0"/>
              </w:rPr>
              <w:t xml:space="preserve">Information Governance Team</w:t>
            </w:r>
          </w:p>
        </w:tc>
        <w:tc>
          <w:tcPr/>
          <w:p w:rsidR="00000000" w:rsidDel="00000000" w:rsidP="00000000" w:rsidRDefault="00000000" w:rsidRPr="00000000" w14:paraId="00000015">
            <w:pPr>
              <w:rPr/>
            </w:pPr>
            <w:r w:rsidDel="00000000" w:rsidR="00000000" w:rsidRPr="00000000">
              <w:rPr>
                <w:rtl w:val="0"/>
              </w:rPr>
              <w:t xml:space="preserve">15.06.2018</w:t>
            </w:r>
          </w:p>
        </w:tc>
        <w:tc>
          <w:tcPr/>
          <w:p w:rsidR="00000000" w:rsidDel="00000000" w:rsidP="00000000" w:rsidRDefault="00000000" w:rsidRPr="00000000" w14:paraId="00000016">
            <w:pPr>
              <w:rPr/>
            </w:pPr>
            <w:r w:rsidDel="00000000" w:rsidR="00000000" w:rsidRPr="00000000">
              <w:rPr>
                <w:rtl w:val="0"/>
              </w:rPr>
              <w:t xml:space="preserve">1.09.2019</w:t>
            </w:r>
          </w:p>
        </w:tc>
        <w:tc>
          <w:tcPr/>
          <w:p w:rsidR="00000000" w:rsidDel="00000000" w:rsidP="00000000" w:rsidRDefault="00000000" w:rsidRPr="00000000" w14:paraId="00000017">
            <w:pPr>
              <w:rPr/>
            </w:pPr>
            <w:r w:rsidDel="00000000" w:rsidR="00000000" w:rsidRPr="00000000">
              <w:rPr>
                <w:rtl w:val="0"/>
              </w:rPr>
              <w:t xml:space="preserve">No Changes</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V2 </w:t>
            </w:r>
          </w:p>
        </w:tc>
        <w:tc>
          <w:tcPr/>
          <w:p w:rsidR="00000000" w:rsidDel="00000000" w:rsidP="00000000" w:rsidRDefault="00000000" w:rsidRPr="00000000" w14:paraId="00000019">
            <w:pPr>
              <w:rPr/>
            </w:pPr>
            <w:r w:rsidDel="00000000" w:rsidR="00000000" w:rsidRPr="00000000">
              <w:rPr>
                <w:rtl w:val="0"/>
              </w:rPr>
              <w:t xml:space="preserve">Information Governance</w:t>
            </w:r>
          </w:p>
          <w:p w:rsidR="00000000" w:rsidDel="00000000" w:rsidP="00000000" w:rsidRDefault="00000000" w:rsidRPr="00000000" w14:paraId="0000001A">
            <w:pPr>
              <w:rPr/>
            </w:pPr>
            <w:r w:rsidDel="00000000" w:rsidR="00000000" w:rsidRPr="00000000">
              <w:rPr>
                <w:rtl w:val="0"/>
              </w:rPr>
              <w:t xml:space="preserve">Team</w:t>
            </w:r>
          </w:p>
        </w:tc>
        <w:tc>
          <w:tcPr/>
          <w:p w:rsidR="00000000" w:rsidDel="00000000" w:rsidP="00000000" w:rsidRDefault="00000000" w:rsidRPr="00000000" w14:paraId="0000001B">
            <w:pPr>
              <w:rPr/>
            </w:pPr>
            <w:r w:rsidDel="00000000" w:rsidR="00000000" w:rsidRPr="00000000">
              <w:rPr>
                <w:rtl w:val="0"/>
              </w:rPr>
              <w:t xml:space="preserve">Information Governance Team</w:t>
            </w:r>
          </w:p>
        </w:tc>
        <w:tc>
          <w:tcPr/>
          <w:p w:rsidR="00000000" w:rsidDel="00000000" w:rsidP="00000000" w:rsidRDefault="00000000" w:rsidRPr="00000000" w14:paraId="0000001C">
            <w:pPr>
              <w:rPr/>
            </w:pPr>
            <w:r w:rsidDel="00000000" w:rsidR="00000000" w:rsidRPr="00000000">
              <w:rPr>
                <w:rtl w:val="0"/>
              </w:rPr>
              <w:t xml:space="preserve">01.09.2019</w:t>
            </w:r>
          </w:p>
        </w:tc>
        <w:tc>
          <w:tcPr/>
          <w:p w:rsidR="00000000" w:rsidDel="00000000" w:rsidP="00000000" w:rsidRDefault="00000000" w:rsidRPr="00000000" w14:paraId="0000001D">
            <w:pPr>
              <w:rPr/>
            </w:pPr>
            <w:r w:rsidDel="00000000" w:rsidR="00000000" w:rsidRPr="00000000">
              <w:rPr>
                <w:rtl w:val="0"/>
              </w:rPr>
              <w:t xml:space="preserve">01.09.2020</w:t>
            </w:r>
          </w:p>
        </w:tc>
        <w:tc>
          <w:tcPr/>
          <w:p w:rsidR="00000000" w:rsidDel="00000000" w:rsidP="00000000" w:rsidRDefault="00000000" w:rsidRPr="00000000" w14:paraId="0000001E">
            <w:pPr>
              <w:rPr/>
            </w:pPr>
            <w:r w:rsidDel="00000000" w:rsidR="00000000" w:rsidRPr="00000000">
              <w:rPr>
                <w:rtl w:val="0"/>
              </w:rPr>
              <w:t xml:space="preserve">No Changes</w:t>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V3</w:t>
            </w:r>
          </w:p>
        </w:tc>
        <w:tc>
          <w:tcPr/>
          <w:p w:rsidR="00000000" w:rsidDel="00000000" w:rsidP="00000000" w:rsidRDefault="00000000" w:rsidRPr="00000000" w14:paraId="00000020">
            <w:pPr>
              <w:rPr/>
            </w:pPr>
            <w:r w:rsidDel="00000000" w:rsidR="00000000" w:rsidRPr="00000000">
              <w:rPr>
                <w:rtl w:val="0"/>
              </w:rPr>
              <w:t xml:space="preserve">Information Governance Team</w:t>
            </w:r>
          </w:p>
        </w:tc>
        <w:tc>
          <w:tcPr/>
          <w:p w:rsidR="00000000" w:rsidDel="00000000" w:rsidP="00000000" w:rsidRDefault="00000000" w:rsidRPr="00000000" w14:paraId="00000021">
            <w:pPr>
              <w:rPr/>
            </w:pPr>
            <w:r w:rsidDel="00000000" w:rsidR="00000000" w:rsidRPr="00000000">
              <w:rPr>
                <w:rtl w:val="0"/>
              </w:rPr>
              <w:t xml:space="preserve">Information Governance Team</w:t>
            </w:r>
          </w:p>
        </w:tc>
        <w:tc>
          <w:tcPr/>
          <w:p w:rsidR="00000000" w:rsidDel="00000000" w:rsidP="00000000" w:rsidRDefault="00000000" w:rsidRPr="00000000" w14:paraId="00000022">
            <w:pPr>
              <w:rPr/>
            </w:pPr>
            <w:r w:rsidDel="00000000" w:rsidR="00000000" w:rsidRPr="00000000">
              <w:rPr>
                <w:rtl w:val="0"/>
              </w:rPr>
              <w:t xml:space="preserve">23.09.2020</w:t>
            </w:r>
          </w:p>
        </w:tc>
        <w:tc>
          <w:tcPr/>
          <w:p w:rsidR="00000000" w:rsidDel="00000000" w:rsidP="00000000" w:rsidRDefault="00000000" w:rsidRPr="00000000" w14:paraId="00000023">
            <w:pPr>
              <w:rPr/>
            </w:pPr>
            <w:r w:rsidDel="00000000" w:rsidR="00000000" w:rsidRPr="00000000">
              <w:rPr>
                <w:rtl w:val="0"/>
              </w:rPr>
              <w:t xml:space="preserve">01.09.2021</w:t>
            </w:r>
          </w:p>
        </w:tc>
        <w:tc>
          <w:tcPr/>
          <w:p w:rsidR="00000000" w:rsidDel="00000000" w:rsidP="00000000" w:rsidRDefault="00000000" w:rsidRPr="00000000" w14:paraId="00000024">
            <w:pPr>
              <w:rPr/>
            </w:pPr>
            <w:r w:rsidDel="00000000" w:rsidR="00000000" w:rsidRPr="00000000">
              <w:rPr>
                <w:rtl w:val="0"/>
              </w:rPr>
              <w:t xml:space="preserve">Updated changes regarding Consent </w:t>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V4</w:t>
            </w:r>
          </w:p>
        </w:tc>
        <w:tc>
          <w:tcPr/>
          <w:p w:rsidR="00000000" w:rsidDel="00000000" w:rsidP="00000000" w:rsidRDefault="00000000" w:rsidRPr="00000000" w14:paraId="00000026">
            <w:pPr>
              <w:rPr/>
            </w:pPr>
            <w:r w:rsidDel="00000000" w:rsidR="00000000" w:rsidRPr="00000000">
              <w:rPr>
                <w:rtl w:val="0"/>
              </w:rPr>
              <w:t xml:space="preserve">Information Governance Team</w:t>
            </w:r>
          </w:p>
        </w:tc>
        <w:tc>
          <w:tcPr/>
          <w:p w:rsidR="00000000" w:rsidDel="00000000" w:rsidP="00000000" w:rsidRDefault="00000000" w:rsidRPr="00000000" w14:paraId="00000027">
            <w:pPr>
              <w:rPr/>
            </w:pPr>
            <w:r w:rsidDel="00000000" w:rsidR="00000000" w:rsidRPr="00000000">
              <w:rPr>
                <w:rtl w:val="0"/>
              </w:rPr>
              <w:t xml:space="preserve">Information Governance Team</w:t>
            </w:r>
          </w:p>
        </w:tc>
        <w:tc>
          <w:tcPr/>
          <w:p w:rsidR="00000000" w:rsidDel="00000000" w:rsidP="00000000" w:rsidRDefault="00000000" w:rsidRPr="00000000" w14:paraId="00000028">
            <w:pPr>
              <w:rPr/>
            </w:pPr>
            <w:r w:rsidDel="00000000" w:rsidR="00000000" w:rsidRPr="00000000">
              <w:rPr>
                <w:rtl w:val="0"/>
              </w:rPr>
              <w:t xml:space="preserve">10.11.2021</w:t>
            </w:r>
          </w:p>
        </w:tc>
        <w:tc>
          <w:tcPr/>
          <w:p w:rsidR="00000000" w:rsidDel="00000000" w:rsidP="00000000" w:rsidRDefault="00000000" w:rsidRPr="00000000" w14:paraId="00000029">
            <w:pPr>
              <w:rPr/>
            </w:pPr>
            <w:r w:rsidDel="00000000" w:rsidR="00000000" w:rsidRPr="00000000">
              <w:rPr>
                <w:rtl w:val="0"/>
              </w:rPr>
              <w:t xml:space="preserve">01.09.2022</w:t>
            </w:r>
          </w:p>
        </w:tc>
        <w:tc>
          <w:tcPr/>
          <w:p w:rsidR="00000000" w:rsidDel="00000000" w:rsidP="00000000" w:rsidRDefault="00000000" w:rsidRPr="00000000" w14:paraId="0000002A">
            <w:pPr>
              <w:rPr/>
            </w:pPr>
            <w:r w:rsidDel="00000000" w:rsidR="00000000" w:rsidRPr="00000000">
              <w:rPr>
                <w:rtl w:val="0"/>
              </w:rPr>
              <w:t xml:space="preserve">Legislation update</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36"/>
          <w:szCs w:val="36"/>
        </w:rPr>
      </w:pPr>
      <w:r w:rsidDel="00000000" w:rsidR="00000000" w:rsidRPr="00000000">
        <w:rPr>
          <w:rtl w:val="0"/>
        </w:rPr>
      </w:r>
    </w:p>
    <w:p w:rsidR="00000000" w:rsidDel="00000000" w:rsidP="00000000" w:rsidRDefault="00000000" w:rsidRPr="00000000" w14:paraId="0000002D">
      <w:pPr>
        <w:pStyle w:val="Heading1"/>
        <w:spacing w:before="0" w:lineRule="auto"/>
        <w:rPr>
          <w:b w:val="1"/>
          <w:i w:val="1"/>
        </w:rPr>
      </w:pPr>
      <w:r w:rsidDel="00000000" w:rsidR="00000000" w:rsidRPr="00000000">
        <w:rPr>
          <w:sz w:val="36"/>
          <w:szCs w:val="36"/>
          <w:u w:val="single"/>
          <w:rtl w:val="0"/>
        </w:rPr>
        <w:t xml:space="preserve">How we use workforce information</w:t>
      </w:r>
      <w:r w:rsidDel="00000000" w:rsidR="00000000" w:rsidRPr="00000000">
        <w:rPr>
          <w:rtl w:val="0"/>
        </w:rPr>
      </w:r>
    </w:p>
    <w:p w:rsidR="00000000" w:rsidDel="00000000" w:rsidP="00000000" w:rsidRDefault="00000000" w:rsidRPr="00000000" w14:paraId="0000002E">
      <w:pPr>
        <w:pStyle w:val="Heading1"/>
        <w:spacing w:before="0" w:lineRule="auto"/>
        <w:rPr>
          <w:sz w:val="32"/>
          <w:szCs w:val="32"/>
        </w:rPr>
      </w:pPr>
      <w:r w:rsidDel="00000000" w:rsidR="00000000" w:rsidRPr="00000000">
        <w:rPr>
          <w:sz w:val="32"/>
          <w:szCs w:val="32"/>
          <w:rtl w:val="0"/>
        </w:rPr>
        <w:t xml:space="preserve">We collect your information to;</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Enable individuals to be paid</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Enable the development of a comprehensive picture of the workforce and how it is deployed</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Inform the development of recruitment and retention policies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Safeguard individuals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Performance management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Produce staff ID passes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Produce the single central record </w:t>
      </w:r>
    </w:p>
    <w:p w:rsidR="00000000" w:rsidDel="00000000" w:rsidP="00000000" w:rsidRDefault="00000000" w:rsidRPr="00000000" w14:paraId="00000036">
      <w:pPr>
        <w:widowControl w:val="1"/>
        <w:spacing w:after="160" w:line="288" w:lineRule="auto"/>
        <w:rPr>
          <w:b w:val="1"/>
          <w:i w:val="1"/>
        </w:rPr>
      </w:pPr>
      <w:r w:rsidDel="00000000" w:rsidR="00000000" w:rsidRPr="00000000">
        <w:rPr>
          <w:rtl w:val="0"/>
        </w:rPr>
      </w:r>
    </w:p>
    <w:p w:rsidR="00000000" w:rsidDel="00000000" w:rsidP="00000000" w:rsidRDefault="00000000" w:rsidRPr="00000000" w14:paraId="00000037">
      <w:pPr>
        <w:pStyle w:val="Heading2"/>
        <w:keepLines w:val="0"/>
        <w:widowControl w:val="1"/>
        <w:rPr>
          <w:sz w:val="32"/>
          <w:szCs w:val="32"/>
        </w:rPr>
      </w:pPr>
      <w:r w:rsidDel="00000000" w:rsidR="00000000" w:rsidRPr="00000000">
        <w:rPr>
          <w:sz w:val="32"/>
          <w:szCs w:val="32"/>
          <w:rtl w:val="0"/>
        </w:rPr>
        <w:t xml:space="preserve">The categories of school information that we process include</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720" w:right="0" w:hanging="10.999999999999943"/>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Personal information such as;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144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Name, data of birth, address, employee and teacher number, national insurance number, contract information, hours worked, post, role, salary, qualifications, subjects taught, when and where, photograph, pension details, bank details, marital status, HMRC declarations, employee benefits, performance management, absence data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567" w:right="0" w:firstLine="142.00000000000003"/>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Special categories of information such as;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1440" w:right="0" w:hanging="36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Ethnicity, nationality, health data, occupational health referrals, DBS details, correspondence relating to sickness absence  </w:t>
      </w:r>
      <w:r w:rsidDel="00000000" w:rsidR="00000000" w:rsidRPr="00000000">
        <w:rPr>
          <w:rtl w:val="0"/>
        </w:rPr>
      </w:r>
    </w:p>
    <w:p w:rsidR="00000000" w:rsidDel="00000000" w:rsidP="00000000" w:rsidRDefault="00000000" w:rsidRPr="00000000" w14:paraId="0000003C">
      <w:pPr>
        <w:rPr>
          <w:b w:val="1"/>
          <w:sz w:val="32"/>
          <w:szCs w:val="32"/>
        </w:rPr>
      </w:pPr>
      <w:r w:rsidDel="00000000" w:rsidR="00000000" w:rsidRPr="00000000">
        <w:rPr>
          <w:b w:val="1"/>
          <w:sz w:val="32"/>
          <w:szCs w:val="32"/>
          <w:rtl w:val="0"/>
        </w:rPr>
        <w:t xml:space="preserve">Why we collect and use workforce information</w:t>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Under the UK General Data Protection Regulation (GDPR), the legal basis for processing personal information for general purposes are: </w:t>
      </w:r>
    </w:p>
    <w:p w:rsidR="00000000" w:rsidDel="00000000" w:rsidP="00000000" w:rsidRDefault="00000000" w:rsidRPr="00000000" w14:paraId="0000003F">
      <w:pPr>
        <w:rPr>
          <w:b w:val="1"/>
          <w:i w:val="1"/>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Necessary for the performance of a contract</w:t>
      </w:r>
      <w:r w:rsidDel="00000000" w:rsidR="00000000" w:rsidRPr="00000000">
        <w:rPr>
          <w:rtl w:val="0"/>
        </w:rPr>
        <w:t xml:space="preserve"> – Name, data of birth, address, National Insurance, HMRC declarations, subjects taught references photograph bank details employee benefits performance management, absence data and correspondence relating to sickness absence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Necessary to comply with our legal obligation - </w:t>
      </w:r>
      <w:r w:rsidDel="00000000" w:rsidR="00000000" w:rsidRPr="00000000">
        <w:rPr>
          <w:rtl w:val="0"/>
        </w:rPr>
        <w:t xml:space="preserve">Teacher number NI, HMRC declarations, references employee benefits DBS details, health data, pension details, marital status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sz w:val="32"/>
          <w:szCs w:val="32"/>
        </w:rPr>
      </w:pPr>
      <w:r w:rsidDel="00000000" w:rsidR="00000000" w:rsidRPr="00000000">
        <w:rPr>
          <w:b w:val="1"/>
          <w:sz w:val="32"/>
          <w:szCs w:val="32"/>
          <w:rtl w:val="0"/>
        </w:rPr>
        <w:t xml:space="preserve">Collecting workforce information</w:t>
      </w:r>
    </w:p>
    <w:p w:rsidR="00000000" w:rsidDel="00000000" w:rsidP="00000000" w:rsidRDefault="00000000" w:rsidRPr="00000000" w14:paraId="00000046">
      <w:pPr>
        <w:rPr>
          <w:b w:val="1"/>
          <w:sz w:val="32"/>
          <w:szCs w:val="32"/>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We collect personal information via the individual staff members/Governors, Local Authority, HR services, previous employers, and DBS department.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Workforce data is essential for the school’s / local authority’s operational use. 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sz w:val="32"/>
          <w:szCs w:val="32"/>
        </w:rPr>
      </w:pPr>
      <w:r w:rsidDel="00000000" w:rsidR="00000000" w:rsidRPr="00000000">
        <w:rPr>
          <w:b w:val="1"/>
          <w:sz w:val="32"/>
          <w:szCs w:val="32"/>
          <w:rtl w:val="0"/>
        </w:rPr>
        <w:t xml:space="preserve">Storing workforce information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 hold data securely for the set amount of time shown in our data retention schedule, in this circumstance the information will be held for the duration of the employment and for six years after the employment termination date.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i w:val="1"/>
        </w:rPr>
      </w:pPr>
      <w:r w:rsidDel="00000000" w:rsidR="00000000" w:rsidRPr="00000000">
        <w:rPr>
          <w:rtl w:val="0"/>
        </w:rPr>
        <w:t xml:space="preserve">For more information on our data retention schedule and how we keep your data safe, please visit the school’s website.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b w:val="1"/>
          <w:sz w:val="32"/>
          <w:szCs w:val="32"/>
        </w:rPr>
      </w:pPr>
      <w:r w:rsidDel="00000000" w:rsidR="00000000" w:rsidRPr="00000000">
        <w:rPr>
          <w:b w:val="1"/>
          <w:sz w:val="32"/>
          <w:szCs w:val="32"/>
          <w:rtl w:val="0"/>
        </w:rPr>
        <w:t xml:space="preserve">Who we share workforce information with</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We routinely share this information with: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our local authority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Stockport Metropolitan Borough Council - SMBC</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Department for Education (DfE) </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tl w:val="0"/>
        </w:rPr>
        <w:t xml:space="preserve">the diocese of Shrewsbury</w:t>
      </w:r>
    </w:p>
    <w:p w:rsidR="00000000" w:rsidDel="00000000" w:rsidP="00000000" w:rsidRDefault="00000000" w:rsidRPr="00000000" w14:paraId="0000005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9">
      <w:pPr>
        <w:rPr>
          <w:b w:val="1"/>
          <w:sz w:val="22"/>
          <w:szCs w:val="22"/>
        </w:rPr>
      </w:pPr>
      <w:r w:rsidDel="00000000" w:rsidR="00000000" w:rsidRPr="00000000">
        <w:rPr>
          <w:rtl w:val="0"/>
        </w:rPr>
      </w:r>
    </w:p>
    <w:p w:rsidR="00000000" w:rsidDel="00000000" w:rsidP="00000000" w:rsidRDefault="00000000" w:rsidRPr="00000000" w14:paraId="0000005A">
      <w:pPr>
        <w:rPr>
          <w:b w:val="1"/>
          <w:sz w:val="32"/>
          <w:szCs w:val="32"/>
        </w:rPr>
      </w:pPr>
      <w:r w:rsidDel="00000000" w:rsidR="00000000" w:rsidRPr="00000000">
        <w:rPr>
          <w:b w:val="1"/>
          <w:sz w:val="32"/>
          <w:szCs w:val="32"/>
          <w:rtl w:val="0"/>
        </w:rPr>
        <w:t xml:space="preserve">Why we share school workforce information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do not share information about our workforce members with anyone without consent unless the law and our policies allow us to do so.</w:t>
      </w:r>
    </w:p>
    <w:p w:rsidR="00000000" w:rsidDel="00000000" w:rsidP="00000000" w:rsidRDefault="00000000" w:rsidRPr="00000000" w14:paraId="0000005D">
      <w:pPr>
        <w:rPr>
          <w:b w:val="1"/>
          <w:sz w:val="28"/>
          <w:szCs w:val="28"/>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sz w:val="28"/>
          <w:szCs w:val="28"/>
          <w:rtl w:val="0"/>
        </w:rPr>
        <w:t xml:space="preserve">Local authority</w:t>
      </w:r>
      <w:r w:rsidDel="00000000" w:rsidR="00000000" w:rsidRPr="00000000">
        <w:rPr>
          <w:b w:val="1"/>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We are required to share information about our workforce members with our local authority </w:t>
      </w:r>
      <w:r w:rsidDel="00000000" w:rsidR="00000000" w:rsidRPr="00000000">
        <w:rPr>
          <w:rtl w:val="0"/>
        </w:rPr>
        <w:t xml:space="preserve">under section 5 of the Education (Supply of Information about the School Workforce) (England) Regulations 2007 and amendments.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Council commit to only using the data for the purposes which correspond with their statutory duties and will not pass this information onto any third parties without specific agreement.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b w:val="1"/>
          <w:sz w:val="28"/>
          <w:szCs w:val="28"/>
          <w:rtl w:val="0"/>
        </w:rPr>
        <w:t xml:space="preserve">Department for Education</w:t>
      </w:r>
    </w:p>
    <w:p w:rsidR="00000000" w:rsidDel="00000000" w:rsidP="00000000" w:rsidRDefault="00000000" w:rsidRPr="00000000" w14:paraId="00000067">
      <w:pPr>
        <w:rPr>
          <w:b w:val="1"/>
          <w:sz w:val="28"/>
          <w:szCs w:val="28"/>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i w:val="1"/>
        </w:rPr>
      </w:pPr>
      <w:r w:rsidDel="00000000" w:rsidR="00000000" w:rsidRPr="00000000">
        <w:rPr>
          <w:rtl w:val="0"/>
        </w:rPr>
      </w:r>
    </w:p>
    <w:p w:rsidR="00000000" w:rsidDel="00000000" w:rsidP="00000000" w:rsidRDefault="00000000" w:rsidRPr="00000000" w14:paraId="0000006B">
      <w:pPr>
        <w:rPr>
          <w:b w:val="1"/>
          <w:i w:val="1"/>
        </w:rPr>
      </w:pPr>
      <w:r w:rsidDel="00000000" w:rsidR="00000000" w:rsidRPr="00000000">
        <w:rPr>
          <w:rtl w:val="0"/>
        </w:rPr>
        <w:t xml:space="preserve">We are required to share information about our school employees with the Department for Education (DfE) under section 5 of the Education (Supply of Information about the School Workforce) (England) Regulations 2007 and amendments. </w:t>
      </w:r>
      <w:r w:rsidDel="00000000" w:rsidR="00000000" w:rsidRPr="00000000">
        <w:rPr>
          <w:rtl w:val="0"/>
        </w:rPr>
      </w:r>
    </w:p>
    <w:p w:rsidR="00000000" w:rsidDel="00000000" w:rsidP="00000000" w:rsidRDefault="00000000" w:rsidRPr="00000000" w14:paraId="0000006C">
      <w:pPr>
        <w:rPr>
          <w:b w:val="1"/>
          <w:i w:val="1"/>
        </w:rPr>
      </w:pPr>
      <w:r w:rsidDel="00000000" w:rsidR="00000000" w:rsidRPr="00000000">
        <w:rPr>
          <w:rtl w:val="0"/>
        </w:rPr>
      </w:r>
    </w:p>
    <w:p w:rsidR="00000000" w:rsidDel="00000000" w:rsidP="00000000" w:rsidRDefault="00000000" w:rsidRPr="00000000" w14:paraId="0000006D">
      <w:pPr>
        <w:rPr>
          <w:b w:val="1"/>
          <w:sz w:val="32"/>
          <w:szCs w:val="32"/>
        </w:rPr>
      </w:pPr>
      <w:r w:rsidDel="00000000" w:rsidR="00000000" w:rsidRPr="00000000">
        <w:rPr>
          <w:b w:val="1"/>
          <w:sz w:val="32"/>
          <w:szCs w:val="32"/>
          <w:rtl w:val="0"/>
        </w:rPr>
        <w:t xml:space="preserve">How Government uses your data</w:t>
      </w:r>
    </w:p>
    <w:p w:rsidR="00000000" w:rsidDel="00000000" w:rsidP="00000000" w:rsidRDefault="00000000" w:rsidRPr="00000000" w14:paraId="0000006E">
      <w:pPr>
        <w:rPr>
          <w:b w:val="1"/>
          <w:sz w:val="32"/>
          <w:szCs w:val="32"/>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workforce data that we lawfully share with the DfE through data collections: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5" w:lineRule="auto"/>
        <w:ind w:left="714" w:right="0" w:hanging="357"/>
        <w:jc w:val="left"/>
        <w:rPr/>
      </w:pPr>
      <w:r w:rsidDel="00000000" w:rsidR="00000000" w:rsidRPr="00000000">
        <w:rPr>
          <w:rFonts w:ascii="Arial" w:cs="Arial" w:eastAsia="Arial" w:hAnsi="Arial"/>
          <w:b w:val="0"/>
          <w:i w:val="0"/>
          <w:smallCaps w:val="0"/>
          <w:strike w:val="0"/>
          <w:sz w:val="23"/>
          <w:szCs w:val="23"/>
          <w:u w:val="none"/>
          <w:shd w:fill="auto" w:val="clear"/>
          <w:vertAlign w:val="baseline"/>
          <w:rtl w:val="0"/>
        </w:rPr>
        <w:t xml:space="preserve">informs departmental policy on pay and the monitoring of the effectiveness and diversity of the school workforce</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5" w:lineRule="auto"/>
        <w:ind w:left="714" w:right="0" w:hanging="357"/>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links to school funding and expenditure</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5"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supports ‘longer term’ research and monitoring of educational policy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Data collection requirements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find out more about the data collection requirements placed on us by the Department for Education including the data that we share with them, go to </w:t>
      </w:r>
      <w:hyperlink r:id="rId7">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https://www.gov.uk/education/data-collection-and-censuses-for-schools</w:t>
        </w:r>
      </w:hyperlink>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Sharing by the Department</w:t>
      </w:r>
    </w:p>
    <w:p w:rsidR="00000000" w:rsidDel="00000000" w:rsidP="00000000" w:rsidRDefault="00000000" w:rsidRPr="00000000" w14:paraId="0000007A">
      <w:pPr>
        <w:rPr/>
      </w:pPr>
      <w:r w:rsidDel="00000000" w:rsidR="00000000" w:rsidRPr="00000000">
        <w:rPr>
          <w:rtl w:val="0"/>
        </w:rPr>
        <w:t xml:space="preserve">The Department may share information about school employees with third parties who promote the education or well-being of children or the effective deployment of school staff in England by: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6"/>
        </w:numPr>
        <w:ind w:left="720" w:hanging="360"/>
        <w:rPr/>
      </w:pPr>
      <w:r w:rsidDel="00000000" w:rsidR="00000000" w:rsidRPr="00000000">
        <w:rPr>
          <w:rtl w:val="0"/>
        </w:rPr>
        <w:t xml:space="preserve">conducting research or analysis</w:t>
      </w:r>
    </w:p>
    <w:p w:rsidR="00000000" w:rsidDel="00000000" w:rsidP="00000000" w:rsidRDefault="00000000" w:rsidRPr="00000000" w14:paraId="0000007D">
      <w:pPr>
        <w:numPr>
          <w:ilvl w:val="0"/>
          <w:numId w:val="6"/>
        </w:numPr>
        <w:ind w:left="720" w:hanging="360"/>
        <w:rPr/>
      </w:pPr>
      <w:r w:rsidDel="00000000" w:rsidR="00000000" w:rsidRPr="00000000">
        <w:rPr>
          <w:rtl w:val="0"/>
        </w:rPr>
        <w:t xml:space="preserve">producing statistics</w:t>
      </w:r>
    </w:p>
    <w:p w:rsidR="00000000" w:rsidDel="00000000" w:rsidP="00000000" w:rsidRDefault="00000000" w:rsidRPr="00000000" w14:paraId="0000007E">
      <w:pPr>
        <w:numPr>
          <w:ilvl w:val="0"/>
          <w:numId w:val="6"/>
        </w:numPr>
        <w:ind w:left="720" w:hanging="360"/>
        <w:rPr/>
      </w:pPr>
      <w:r w:rsidDel="00000000" w:rsidR="00000000" w:rsidRPr="00000000">
        <w:rPr>
          <w:rtl w:val="0"/>
        </w:rPr>
        <w:t xml:space="preserve">providing information, advice or guidance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8"/>
        </w:numPr>
        <w:ind w:left="720" w:hanging="360"/>
        <w:rPr/>
      </w:pPr>
      <w:r w:rsidDel="00000000" w:rsidR="00000000" w:rsidRPr="00000000">
        <w:rPr>
          <w:rtl w:val="0"/>
        </w:rPr>
        <w:t xml:space="preserve">who is requesting the data</w:t>
      </w:r>
    </w:p>
    <w:p w:rsidR="00000000" w:rsidDel="00000000" w:rsidP="00000000" w:rsidRDefault="00000000" w:rsidRPr="00000000" w14:paraId="00000083">
      <w:pPr>
        <w:numPr>
          <w:ilvl w:val="0"/>
          <w:numId w:val="8"/>
        </w:numPr>
        <w:ind w:left="720" w:hanging="360"/>
        <w:rPr/>
      </w:pPr>
      <w:r w:rsidDel="00000000" w:rsidR="00000000" w:rsidRPr="00000000">
        <w:rPr>
          <w:rtl w:val="0"/>
        </w:rPr>
        <w:t xml:space="preserve">the purpose for which it is required</w:t>
      </w:r>
    </w:p>
    <w:p w:rsidR="00000000" w:rsidDel="00000000" w:rsidP="00000000" w:rsidRDefault="00000000" w:rsidRPr="00000000" w14:paraId="00000084">
      <w:pPr>
        <w:numPr>
          <w:ilvl w:val="0"/>
          <w:numId w:val="8"/>
        </w:numPr>
        <w:ind w:left="720" w:hanging="360"/>
        <w:rPr/>
      </w:pPr>
      <w:r w:rsidDel="00000000" w:rsidR="00000000" w:rsidRPr="00000000">
        <w:rPr>
          <w:rtl w:val="0"/>
        </w:rPr>
        <w:t xml:space="preserve">the level and sensitivity of data requested; and </w:t>
      </w:r>
    </w:p>
    <w:p w:rsidR="00000000" w:rsidDel="00000000" w:rsidP="00000000" w:rsidRDefault="00000000" w:rsidRPr="00000000" w14:paraId="00000085">
      <w:pPr>
        <w:numPr>
          <w:ilvl w:val="0"/>
          <w:numId w:val="8"/>
        </w:numPr>
        <w:ind w:left="720" w:hanging="360"/>
        <w:rPr/>
      </w:pPr>
      <w:r w:rsidDel="00000000" w:rsidR="00000000" w:rsidRPr="00000000">
        <w:rPr>
          <w:rtl w:val="0"/>
        </w:rPr>
        <w:t xml:space="preserve">the arrangements in place to securely store and handle the data </w:t>
      </w:r>
    </w:p>
    <w:p w:rsidR="00000000" w:rsidDel="00000000" w:rsidP="00000000" w:rsidRDefault="00000000" w:rsidRPr="00000000" w14:paraId="00000086">
      <w:pPr>
        <w:rPr>
          <w:highlight w:val="yellow"/>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To be granted access to school workforce information, organisations must comply with its strict terms and conditions covering the confidentiality and handling of the data, security arrangements and retention and use of the data.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contact the department: </w:t>
      </w:r>
      <w:hyperlink r:id="rId8">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https://www.gov.uk/contact-dfe</w:t>
        </w:r>
      </w:hyperlink>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pPr>
      <w:r w:rsidDel="00000000" w:rsidR="00000000" w:rsidRPr="00000000">
        <w:rPr>
          <w:b w:val="1"/>
          <w:sz w:val="32"/>
          <w:szCs w:val="32"/>
          <w:rtl w:val="0"/>
        </w:rPr>
        <w:t xml:space="preserve">Requesting access to your personal data</w:t>
      </w:r>
      <w:r w:rsidDel="00000000" w:rsidR="00000000" w:rsidRPr="00000000">
        <w:rPr>
          <w:rtl w:val="0"/>
        </w:rPr>
      </w:r>
    </w:p>
    <w:p w:rsidR="00000000" w:rsidDel="00000000" w:rsidP="00000000" w:rsidRDefault="00000000" w:rsidRPr="00000000" w14:paraId="0000008C">
      <w:pPr>
        <w:rPr>
          <w:b w:val="1"/>
          <w:sz w:val="32"/>
          <w:szCs w:val="32"/>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Under data protection legislation, you have the right to request access to information about you that we hold. To make a request for your personal information please contact </w:t>
      </w:r>
      <w:r w:rsidDel="00000000" w:rsidR="00000000" w:rsidRPr="00000000">
        <w:rPr>
          <w:rtl w:val="0"/>
        </w:rPr>
        <w:t xml:space="preserve">the school office to make a request or alternatively you can view our Data Subject Rights Policy on the school website.</w:t>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You also have the right to:</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object to processing of personal data that is likely to cause, or is causing, damage or distress</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prevent processing for the purpose of direct marketing</w:t>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object to decisions being taken by automated means</w:t>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certain circumstances, have inaccurate personal data rectified, blocked, erased or destroyed; and</w:t>
      </w:r>
    </w:p>
    <w:p w:rsidR="00000000" w:rsidDel="00000000" w:rsidP="00000000" w:rsidRDefault="00000000" w:rsidRPr="00000000" w14:paraId="000000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14" w:right="0" w:hanging="357"/>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claim compensation for damages caused by a breach of the Data Protection regulations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1"/>
        <w:rPr>
          <w:sz w:val="32"/>
          <w:szCs w:val="32"/>
        </w:rPr>
      </w:pPr>
      <w:r w:rsidDel="00000000" w:rsidR="00000000" w:rsidRPr="00000000">
        <w:rPr>
          <w:rtl w:val="0"/>
        </w:rPr>
        <w:t xml:space="preserve">If you have a concern about the way we are collecting or using your personal data, we request that you raise your concern with us in the first instance. Alternatively, you can contact the Information Commissioner’s Office at </w:t>
      </w:r>
      <w:hyperlink r:id="rId9">
        <w:r w:rsidDel="00000000" w:rsidR="00000000" w:rsidRPr="00000000">
          <w:rPr>
            <w:u w:val="single"/>
            <w:rtl w:val="0"/>
          </w:rPr>
          <w:t xml:space="preserve">https://ico.org.uk/concerns/</w:t>
        </w:r>
      </w:hyperlink>
      <w:r w:rsidDel="00000000" w:rsidR="00000000" w:rsidRPr="00000000">
        <w:rPr>
          <w:rtl w:val="0"/>
        </w:rPr>
      </w:r>
    </w:p>
    <w:p w:rsidR="00000000" w:rsidDel="00000000" w:rsidP="00000000" w:rsidRDefault="00000000" w:rsidRPr="00000000" w14:paraId="00000098">
      <w:pPr>
        <w:pStyle w:val="Heading1"/>
        <w:rPr>
          <w:sz w:val="32"/>
          <w:szCs w:val="32"/>
        </w:rPr>
      </w:pPr>
      <w:r w:rsidDel="00000000" w:rsidR="00000000" w:rsidRPr="00000000">
        <w:rPr>
          <w:sz w:val="32"/>
          <w:szCs w:val="32"/>
          <w:rtl w:val="0"/>
        </w:rPr>
        <w:t xml:space="preserve">Contact</w:t>
      </w:r>
    </w:p>
    <w:p w:rsidR="00000000" w:rsidDel="00000000" w:rsidP="00000000" w:rsidRDefault="00000000" w:rsidRPr="00000000" w14:paraId="00000099">
      <w:pPr>
        <w:rPr>
          <w:b w:val="1"/>
          <w:i w:val="1"/>
        </w:rPr>
      </w:pPr>
      <w:r w:rsidDel="00000000" w:rsidR="00000000" w:rsidRPr="00000000">
        <w:rPr>
          <w:rtl w:val="0"/>
        </w:rPr>
        <w:t xml:space="preserve">If you would like to discuss anything in this privacy notice, please</w:t>
      </w:r>
      <w:r w:rsidDel="00000000" w:rsidR="00000000" w:rsidRPr="00000000">
        <w:rPr>
          <w:rtl w:val="0"/>
        </w:rPr>
        <w:t xml:space="preserve"> contact the school office.</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footerReference r:id="rId10" w:type="default"/>
      <w:pgSz w:h="16838" w:w="11906" w:orient="portrait"/>
      <w:pgMar w:bottom="1134" w:top="1080"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Noto Sans Symbols" w:cs="Noto Sans Symbols" w:eastAsia="Noto Sans Symbols" w:hAnsi="Noto Sans Symbols"/>
      </w:rPr>
    </w:lvl>
    <w:lvl w:ilvl="1">
      <w:start w:val="0"/>
      <w:numFmt w:val="bullet"/>
      <w:lvlText w:val="o"/>
      <w:lvlJc w:val="left"/>
      <w:pPr>
        <w:ind w:left="1800" w:hanging="360"/>
      </w:pPr>
      <w:rPr>
        <w:rFonts w:ascii="Courier New" w:cs="Courier New" w:eastAsia="Courier New" w:hAnsi="Courier New"/>
      </w:rPr>
    </w:lvl>
    <w:lvl w:ilvl="2">
      <w:start w:val="0"/>
      <w:numFmt w:val="bullet"/>
      <w:lvlText w:val="▪"/>
      <w:lvlJc w:val="left"/>
      <w:pPr>
        <w:ind w:left="2520" w:hanging="360"/>
      </w:pPr>
      <w:rPr>
        <w:rFonts w:ascii="Noto Sans Symbols" w:cs="Noto Sans Symbols" w:eastAsia="Noto Sans Symbols" w:hAnsi="Noto Sans Symbols"/>
      </w:rPr>
    </w:lvl>
    <w:lvl w:ilvl="3">
      <w:start w:val="0"/>
      <w:numFmt w:val="bullet"/>
      <w:lvlText w:val="●"/>
      <w:lvlJc w:val="left"/>
      <w:pPr>
        <w:ind w:left="3240" w:hanging="360"/>
      </w:pPr>
      <w:rPr>
        <w:rFonts w:ascii="Noto Sans Symbols" w:cs="Noto Sans Symbols" w:eastAsia="Noto Sans Symbols" w:hAnsi="Noto Sans Symbols"/>
      </w:rPr>
    </w:lvl>
    <w:lvl w:ilvl="4">
      <w:start w:val="0"/>
      <w:numFmt w:val="bullet"/>
      <w:lvlText w:val="o"/>
      <w:lvlJc w:val="left"/>
      <w:pPr>
        <w:ind w:left="3960" w:hanging="360"/>
      </w:pPr>
      <w:rPr>
        <w:rFonts w:ascii="Courier New" w:cs="Courier New" w:eastAsia="Courier New" w:hAnsi="Courier New"/>
      </w:rPr>
    </w:lvl>
    <w:lvl w:ilvl="5">
      <w:start w:val="0"/>
      <w:numFmt w:val="bullet"/>
      <w:lvlText w:val="▪"/>
      <w:lvlJc w:val="left"/>
      <w:pPr>
        <w:ind w:left="4680" w:hanging="360"/>
      </w:pPr>
      <w:rPr>
        <w:rFonts w:ascii="Noto Sans Symbols" w:cs="Noto Sans Symbols" w:eastAsia="Noto Sans Symbols" w:hAnsi="Noto Sans Symbols"/>
      </w:rPr>
    </w:lvl>
    <w:lvl w:ilvl="6">
      <w:start w:val="0"/>
      <w:numFmt w:val="bullet"/>
      <w:lvlText w:val="●"/>
      <w:lvlJc w:val="left"/>
      <w:pPr>
        <w:ind w:left="5400" w:hanging="360"/>
      </w:pPr>
      <w:rPr>
        <w:rFonts w:ascii="Noto Sans Symbols" w:cs="Noto Sans Symbols" w:eastAsia="Noto Sans Symbols" w:hAnsi="Noto Sans Symbols"/>
      </w:rPr>
    </w:lvl>
    <w:lvl w:ilvl="7">
      <w:start w:val="0"/>
      <w:numFmt w:val="bullet"/>
      <w:lvlText w:val="o"/>
      <w:lvlJc w:val="left"/>
      <w:pPr>
        <w:ind w:left="6120" w:hanging="360"/>
      </w:pPr>
      <w:rPr>
        <w:rFonts w:ascii="Courier New" w:cs="Courier New" w:eastAsia="Courier New" w:hAnsi="Courier New"/>
      </w:rPr>
    </w:lvl>
    <w:lvl w:ilvl="8">
      <w:start w:val="0"/>
      <w:numFmt w:val="bullet"/>
      <w:lvlText w:val="▪"/>
      <w:lvlJc w:val="left"/>
      <w:pPr>
        <w:ind w:left="684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1440" w:hanging="360"/>
      </w:pPr>
      <w:rPr>
        <w:rFonts w:ascii="Arial" w:cs="Arial" w:eastAsia="Arial" w:hAnsi="Arial"/>
      </w:rPr>
    </w:lvl>
    <w:lvl w:ilvl="1">
      <w:start w:val="0"/>
      <w:numFmt w:val="bullet"/>
      <w:lvlText w:val="o"/>
      <w:lvlJc w:val="left"/>
      <w:pPr>
        <w:ind w:left="2160" w:hanging="360"/>
      </w:pPr>
      <w:rPr>
        <w:rFonts w:ascii="Courier New" w:cs="Courier New" w:eastAsia="Courier New" w:hAnsi="Courier New"/>
      </w:rPr>
    </w:lvl>
    <w:lvl w:ilvl="2">
      <w:start w:val="0"/>
      <w:numFmt w:val="bullet"/>
      <w:lvlText w:val="▪"/>
      <w:lvlJc w:val="left"/>
      <w:pPr>
        <w:ind w:left="2880" w:hanging="360"/>
      </w:pPr>
      <w:rPr>
        <w:rFonts w:ascii="Noto Sans Symbols" w:cs="Noto Sans Symbols" w:eastAsia="Noto Sans Symbols" w:hAnsi="Noto Sans Symbols"/>
      </w:rPr>
    </w:lvl>
    <w:lvl w:ilvl="3">
      <w:start w:val="0"/>
      <w:numFmt w:val="bullet"/>
      <w:lvlText w:val="●"/>
      <w:lvlJc w:val="left"/>
      <w:pPr>
        <w:ind w:left="3600" w:hanging="360"/>
      </w:pPr>
      <w:rPr>
        <w:rFonts w:ascii="Noto Sans Symbols" w:cs="Noto Sans Symbols" w:eastAsia="Noto Sans Symbols" w:hAnsi="Noto Sans Symbols"/>
      </w:rPr>
    </w:lvl>
    <w:lvl w:ilvl="4">
      <w:start w:val="0"/>
      <w:numFmt w:val="bullet"/>
      <w:lvlText w:val="o"/>
      <w:lvlJc w:val="left"/>
      <w:pPr>
        <w:ind w:left="4320" w:hanging="360"/>
      </w:pPr>
      <w:rPr>
        <w:rFonts w:ascii="Courier New" w:cs="Courier New" w:eastAsia="Courier New" w:hAnsi="Courier New"/>
      </w:rPr>
    </w:lvl>
    <w:lvl w:ilvl="5">
      <w:start w:val="0"/>
      <w:numFmt w:val="bullet"/>
      <w:lvlText w:val="▪"/>
      <w:lvlJc w:val="left"/>
      <w:pPr>
        <w:ind w:left="5040" w:hanging="360"/>
      </w:pPr>
      <w:rPr>
        <w:rFonts w:ascii="Noto Sans Symbols" w:cs="Noto Sans Symbols" w:eastAsia="Noto Sans Symbols" w:hAnsi="Noto Sans Symbols"/>
      </w:rPr>
    </w:lvl>
    <w:lvl w:ilvl="6">
      <w:start w:val="0"/>
      <w:numFmt w:val="bullet"/>
      <w:lvlText w:val="●"/>
      <w:lvlJc w:val="left"/>
      <w:pPr>
        <w:ind w:left="5760" w:hanging="360"/>
      </w:pPr>
      <w:rPr>
        <w:rFonts w:ascii="Noto Sans Symbols" w:cs="Noto Sans Symbols" w:eastAsia="Noto Sans Symbols" w:hAnsi="Noto Sans Symbols"/>
      </w:rPr>
    </w:lvl>
    <w:lvl w:ilvl="7">
      <w:start w:val="0"/>
      <w:numFmt w:val="bullet"/>
      <w:lvlText w:val="o"/>
      <w:lvlJc w:val="left"/>
      <w:pPr>
        <w:ind w:left="6480" w:hanging="360"/>
      </w:pPr>
      <w:rPr>
        <w:rFonts w:ascii="Courier New" w:cs="Courier New" w:eastAsia="Courier New" w:hAnsi="Courier New"/>
      </w:rPr>
    </w:lvl>
    <w:lvl w:ilvl="8">
      <w:start w:val="0"/>
      <w:numFmt w:val="bullet"/>
      <w:lvlText w:val="▪"/>
      <w:lvlJc w:val="left"/>
      <w:pPr>
        <w:ind w:left="720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780" w:hanging="360"/>
      </w:pPr>
      <w:rPr>
        <w:rFonts w:ascii="Noto Sans Symbols" w:cs="Noto Sans Symbols" w:eastAsia="Noto Sans Symbols" w:hAnsi="Noto Sans Symbols"/>
      </w:rPr>
    </w:lvl>
    <w:lvl w:ilvl="1">
      <w:start w:val="0"/>
      <w:numFmt w:val="bullet"/>
      <w:lvlText w:val="o"/>
      <w:lvlJc w:val="left"/>
      <w:pPr>
        <w:ind w:left="1500" w:hanging="360"/>
      </w:pPr>
      <w:rPr>
        <w:rFonts w:ascii="Courier New" w:cs="Courier New" w:eastAsia="Courier New" w:hAnsi="Courier New"/>
      </w:rPr>
    </w:lvl>
    <w:lvl w:ilvl="2">
      <w:start w:val="0"/>
      <w:numFmt w:val="bullet"/>
      <w:lvlText w:val="▪"/>
      <w:lvlJc w:val="left"/>
      <w:pPr>
        <w:ind w:left="2220" w:hanging="360"/>
      </w:pPr>
      <w:rPr>
        <w:rFonts w:ascii="Noto Sans Symbols" w:cs="Noto Sans Symbols" w:eastAsia="Noto Sans Symbols" w:hAnsi="Noto Sans Symbols"/>
      </w:rPr>
    </w:lvl>
    <w:lvl w:ilvl="3">
      <w:start w:val="0"/>
      <w:numFmt w:val="bullet"/>
      <w:lvlText w:val="●"/>
      <w:lvlJc w:val="left"/>
      <w:pPr>
        <w:ind w:left="2940" w:hanging="360"/>
      </w:pPr>
      <w:rPr>
        <w:rFonts w:ascii="Noto Sans Symbols" w:cs="Noto Sans Symbols" w:eastAsia="Noto Sans Symbols" w:hAnsi="Noto Sans Symbols"/>
      </w:rPr>
    </w:lvl>
    <w:lvl w:ilvl="4">
      <w:start w:val="0"/>
      <w:numFmt w:val="bullet"/>
      <w:lvlText w:val="o"/>
      <w:lvlJc w:val="left"/>
      <w:pPr>
        <w:ind w:left="3660" w:hanging="360"/>
      </w:pPr>
      <w:rPr>
        <w:rFonts w:ascii="Courier New" w:cs="Courier New" w:eastAsia="Courier New" w:hAnsi="Courier New"/>
      </w:rPr>
    </w:lvl>
    <w:lvl w:ilvl="5">
      <w:start w:val="0"/>
      <w:numFmt w:val="bullet"/>
      <w:lvlText w:val="▪"/>
      <w:lvlJc w:val="left"/>
      <w:pPr>
        <w:ind w:left="4380" w:hanging="360"/>
      </w:pPr>
      <w:rPr>
        <w:rFonts w:ascii="Noto Sans Symbols" w:cs="Noto Sans Symbols" w:eastAsia="Noto Sans Symbols" w:hAnsi="Noto Sans Symbols"/>
      </w:rPr>
    </w:lvl>
    <w:lvl w:ilvl="6">
      <w:start w:val="0"/>
      <w:numFmt w:val="bullet"/>
      <w:lvlText w:val="●"/>
      <w:lvlJc w:val="left"/>
      <w:pPr>
        <w:ind w:left="5100" w:hanging="360"/>
      </w:pPr>
      <w:rPr>
        <w:rFonts w:ascii="Noto Sans Symbols" w:cs="Noto Sans Symbols" w:eastAsia="Noto Sans Symbols" w:hAnsi="Noto Sans Symbols"/>
      </w:rPr>
    </w:lvl>
    <w:lvl w:ilvl="7">
      <w:start w:val="0"/>
      <w:numFmt w:val="bullet"/>
      <w:lvlText w:val="o"/>
      <w:lvlJc w:val="left"/>
      <w:pPr>
        <w:ind w:left="5820" w:hanging="360"/>
      </w:pPr>
      <w:rPr>
        <w:rFonts w:ascii="Courier New" w:cs="Courier New" w:eastAsia="Courier New" w:hAnsi="Courier New"/>
      </w:rPr>
    </w:lvl>
    <w:lvl w:ilvl="8">
      <w:start w:val="0"/>
      <w:numFmt w:val="bullet"/>
      <w:lvlText w:val="▪"/>
      <w:lvlJc w:val="left"/>
      <w:pPr>
        <w:ind w:left="6540" w:hanging="360"/>
      </w:pPr>
      <w:rPr>
        <w:rFonts w:ascii="Noto Sans Symbols" w:cs="Noto Sans Symbols" w:eastAsia="Noto Sans Symbols" w:hAnsi="Noto Sans Symbols"/>
      </w:rPr>
    </w:lvl>
  </w:abstractNum>
  <w:abstractNum w:abstractNumId="8">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rPr>
  </w:style>
  <w:style w:type="paragraph" w:styleId="Heading2">
    <w:name w:val="heading 2"/>
    <w:basedOn w:val="Normal"/>
    <w:next w:val="Normal"/>
    <w:pPr>
      <w:keepNext w:val="1"/>
      <w:keepLines w:val="1"/>
      <w:spacing w:after="240" w:before="240" w:lineRule="auto"/>
    </w:pPr>
    <w:rPr>
      <w:b w:val="1"/>
    </w:rPr>
  </w:style>
  <w:style w:type="paragraph" w:styleId="Heading3">
    <w:name w:val="heading 3"/>
    <w:basedOn w:val="Normal"/>
    <w:next w:val="Normal"/>
    <w:pPr>
      <w:keepNext w:val="0"/>
      <w:keepLines w:val="0"/>
      <w:spacing w:after="0" w:before="0" w:lineRule="auto"/>
    </w:pPr>
    <w:rPr>
      <w:b w:val="0"/>
    </w:rPr>
  </w:style>
  <w:style w:type="paragraph" w:styleId="Heading4">
    <w:name w:val="heading 4"/>
    <w:basedOn w:val="Normal"/>
    <w:next w:val="Normal"/>
    <w:pPr>
      <w:keepNext w:val="0"/>
      <w:keepLines w:val="0"/>
      <w:spacing w:after="0" w:before="0" w:lineRule="auto"/>
    </w:pPr>
    <w:rPr>
      <w:b w:val="0"/>
    </w:rPr>
  </w:style>
  <w:style w:type="paragraph" w:styleId="Heading5">
    <w:name w:val="heading 5"/>
    <w:basedOn w:val="Normal"/>
    <w:next w:val="Normal"/>
    <w:pPr>
      <w:keepNext w:val="0"/>
      <w:keepLines w:val="0"/>
      <w:spacing w:after="0" w:before="0" w:lineRule="auto"/>
    </w:pPr>
    <w:rPr>
      <w:b w:val="0"/>
    </w:rPr>
  </w:style>
  <w:style w:type="paragraph" w:styleId="Heading6">
    <w:name w:val="heading 6"/>
    <w:basedOn w:val="Normal"/>
    <w:next w:val="Normal"/>
    <w:pPr>
      <w:keepNext w:val="0"/>
      <w:keepLines w:val="0"/>
      <w:spacing w:after="0" w:before="0" w:lineRule="auto"/>
    </w:pPr>
    <w:rPr>
      <w:b w:val="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overflowPunct w:val="0"/>
      <w:autoSpaceDE w:val="0"/>
    </w:pPr>
    <w:rPr>
      <w:rFonts w:ascii="Arial" w:hAnsi="Arial"/>
      <w:sz w:val="24"/>
      <w:lang w:eastAsia="en-US"/>
    </w:rPr>
  </w:style>
  <w:style w:type="paragraph" w:styleId="Heading1">
    <w:name w:val="heading 1"/>
    <w:basedOn w:val="Normal"/>
    <w:next w:val="Normal"/>
    <w:uiPriority w:val="9"/>
    <w:qFormat w:val="1"/>
    <w:pPr>
      <w:keepNext w:val="1"/>
      <w:keepLines w:val="1"/>
      <w:spacing w:after="240" w:before="240"/>
      <w:outlineLvl w:val="0"/>
    </w:pPr>
    <w:rPr>
      <w:b w:val="1"/>
      <w:kern w:val="3"/>
    </w:rPr>
  </w:style>
  <w:style w:type="paragraph" w:styleId="Heading2">
    <w:name w:val="heading 2"/>
    <w:basedOn w:val="Heading1"/>
    <w:next w:val="Normal"/>
    <w:uiPriority w:val="9"/>
    <w:unhideWhenUsed w:val="1"/>
    <w:qFormat w:val="1"/>
    <w:pPr>
      <w:outlineLvl w:val="1"/>
    </w:pPr>
  </w:style>
  <w:style w:type="paragraph" w:styleId="Heading3">
    <w:name w:val="heading 3"/>
    <w:basedOn w:val="Heading2"/>
    <w:next w:val="Normal"/>
    <w:uiPriority w:val="9"/>
    <w:semiHidden w:val="1"/>
    <w:unhideWhenUsed w:val="1"/>
    <w:qFormat w:val="1"/>
    <w:pPr>
      <w:keepNext w:val="0"/>
      <w:keepLines w:val="0"/>
      <w:spacing w:after="0" w:before="0"/>
      <w:outlineLvl w:val="2"/>
    </w:pPr>
    <w:rPr>
      <w:b w:val="0"/>
    </w:rPr>
  </w:style>
  <w:style w:type="paragraph" w:styleId="Heading4">
    <w:name w:val="heading 4"/>
    <w:basedOn w:val="Heading3"/>
    <w:next w:val="Normal"/>
    <w:uiPriority w:val="9"/>
    <w:semiHidden w:val="1"/>
    <w:unhideWhenUsed w:val="1"/>
    <w:qFormat w:val="1"/>
    <w:pPr>
      <w:outlineLvl w:val="3"/>
    </w:pPr>
  </w:style>
  <w:style w:type="paragraph" w:styleId="Heading5">
    <w:name w:val="heading 5"/>
    <w:basedOn w:val="Heading4"/>
    <w:next w:val="Normal"/>
    <w:uiPriority w:val="9"/>
    <w:semiHidden w:val="1"/>
    <w:unhideWhenUsed w:val="1"/>
    <w:qFormat w:val="1"/>
    <w:pPr>
      <w:outlineLvl w:val="4"/>
    </w:pPr>
  </w:style>
  <w:style w:type="paragraph" w:styleId="Heading6">
    <w:name w:val="heading 6"/>
    <w:basedOn w:val="Heading5"/>
    <w:next w:val="Normal"/>
    <w:uiPriority w:val="9"/>
    <w:semiHidden w:val="1"/>
    <w:unhideWhenUsed w:val="1"/>
    <w:qFormat w:val="1"/>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tyle>
  <w:style w:type="paragraph" w:styleId="BodyTextIndent">
    <w:name w:val="Body Text Indent"/>
    <w:basedOn w:val="Normal"/>
    <w:pPr>
      <w:ind w:left="288"/>
    </w:pPr>
  </w:style>
  <w:style w:type="paragraph" w:styleId="DfESBullets" w:customStyle="1">
    <w:name w:val="DfESBullets"/>
    <w:basedOn w:val="Normal"/>
    <w:pPr>
      <w:spacing w:after="240"/>
    </w:pPr>
  </w:style>
  <w:style w:type="paragraph" w:styleId="DfESOutNumbered" w:customStyle="1">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Heading" w:customStyle="1">
    <w:name w:val="Heading"/>
    <w:basedOn w:val="Normal"/>
    <w:next w:val="Normal"/>
    <w:pPr>
      <w:keepNext w:val="1"/>
      <w:keepLines w:val="1"/>
      <w:spacing w:after="240" w:before="240"/>
      <w:ind w:left="-720"/>
    </w:pPr>
    <w:rPr>
      <w:b w:val="1"/>
    </w:rPr>
  </w:style>
  <w:style w:type="paragraph" w:styleId="MinuteTop" w:customStyle="1">
    <w:name w:val="Minute Top"/>
    <w:basedOn w:val="Normal"/>
    <w:pPr>
      <w:tabs>
        <w:tab w:val="left" w:pos="4680"/>
        <w:tab w:val="left" w:pos="5587"/>
      </w:tabs>
    </w:pPr>
  </w:style>
  <w:style w:type="paragraph" w:styleId="Numbered" w:customStyle="1">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val="1"/>
      <w:autoSpaceDE w:val="1"/>
      <w:spacing w:after="100" w:before="100"/>
      <w:textAlignment w:val="auto"/>
    </w:pPr>
    <w:rPr>
      <w:rFonts w:cs="Arial"/>
      <w:szCs w:val="24"/>
      <w:lang w:eastAsia="en-GB"/>
    </w:rPr>
  </w:style>
  <w:style w:type="character" w:styleId="Hyperlink">
    <w:name w:val="Hyperlink"/>
    <w:rPr>
      <w:color w:val="0000ff"/>
      <w:u w:val="single"/>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spacing w:after="60"/>
      <w:jc w:val="center"/>
    </w:pPr>
    <w:rPr>
      <w:i w:val="1"/>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val="1"/>
      <w:bCs w:val="1"/>
    </w:rPr>
  </w:style>
  <w:style w:type="paragraph" w:styleId="BalloonText">
    <w:name w:val="Balloon Text"/>
    <w:basedOn w:val="Normal"/>
    <w:rPr>
      <w:rFonts w:ascii="MS Shell Dlg" w:cs="MS Shell Dlg" w:hAnsi="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color="auto" w:fill="000080" w:val="clear"/>
    </w:pPr>
    <w:rPr>
      <w:rFonts w:ascii="MS Shell Dlg" w:cs="MS Shell Dlg" w:hAnsi="MS Shell Dlg"/>
      <w:sz w:val="20"/>
    </w:rPr>
  </w:style>
  <w:style w:type="character" w:styleId="FollowedHyperlink">
    <w:name w:val="FollowedHyperlink"/>
    <w:rPr>
      <w:color w:val="800080"/>
      <w:u w:val="single"/>
    </w:rPr>
  </w:style>
  <w:style w:type="paragraph" w:styleId="DeptBullets" w:customStyle="1">
    <w:name w:val="DeptBullets"/>
    <w:basedOn w:val="Normal"/>
    <w:pPr>
      <w:numPr>
        <w:numId w:val="3"/>
      </w:numPr>
      <w:spacing w:after="240"/>
    </w:pPr>
  </w:style>
  <w:style w:type="character" w:styleId="DeptBulletsChar" w:customStyle="1">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val="1"/>
    </w:pPr>
    <w:rPr>
      <w:rFonts w:ascii="Arial" w:hAnsi="Arial"/>
      <w:sz w:val="24"/>
      <w:lang w:eastAsia="en-US"/>
    </w:rPr>
  </w:style>
  <w:style w:type="character" w:styleId="FooterChar" w:customStyle="1">
    <w:name w:val="Footer Char"/>
    <w:rPr>
      <w:rFonts w:ascii="Arial" w:hAnsi="Arial"/>
      <w:sz w:val="24"/>
      <w:lang w:eastAsia="en-US"/>
    </w:rPr>
  </w:style>
  <w:style w:type="character" w:styleId="CommentTextChar" w:customStyle="1">
    <w:name w:val="Comment Text Char"/>
    <w:rPr>
      <w:rFonts w:ascii="Arial" w:hAnsi="Arial"/>
      <w:lang w:eastAsia="en-US"/>
    </w:rPr>
  </w:style>
  <w:style w:type="character" w:styleId="Heading1Char" w:customStyle="1">
    <w:name w:val="Heading 1 Char"/>
    <w:rPr>
      <w:rFonts w:ascii="Arial" w:hAnsi="Arial"/>
      <w:b w:val="1"/>
      <w:kern w:val="3"/>
      <w:sz w:val="24"/>
      <w:lang w:eastAsia="en-US"/>
    </w:rPr>
  </w:style>
  <w:style w:type="character" w:styleId="Heading2Char" w:customStyle="1">
    <w:name w:val="Heading 2 Char"/>
    <w:rPr>
      <w:rFonts w:ascii="Arial" w:hAnsi="Arial"/>
      <w:b w:val="1"/>
      <w:kern w:val="3"/>
      <w:sz w:val="24"/>
      <w:lang w:eastAsia="en-US"/>
    </w:rPr>
  </w:style>
  <w:style w:type="numbering" w:styleId="LFO24" w:customStyle="1">
    <w:name w:val="LFO24"/>
    <w:basedOn w:val="NoList"/>
    <w:pPr>
      <w:numPr>
        <w:numId w:val="1"/>
      </w:numPr>
    </w:pPr>
  </w:style>
  <w:style w:type="numbering" w:styleId="LFO2" w:customStyle="1">
    <w:name w:val="LFO2"/>
    <w:basedOn w:val="NoList"/>
    <w:pPr>
      <w:numPr>
        <w:numId w:val="2"/>
      </w:numPr>
    </w:pPr>
  </w:style>
  <w:style w:type="numbering" w:styleId="LFO14" w:customStyle="1">
    <w:name w:val="LFO14"/>
    <w:basedOn w:val="NoList"/>
    <w:pPr>
      <w:numPr>
        <w:numId w:val="3"/>
      </w:numPr>
    </w:pPr>
  </w:style>
  <w:style w:type="table" w:styleId="TableGrid">
    <w:name w:val="Table Grid"/>
    <w:basedOn w:val="TableNormal"/>
    <w:uiPriority w:val="39"/>
    <w:rsid w:val="007F2F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60" w:lineRule="auto"/>
      <w:jc w:val="center"/>
    </w:pPr>
    <w:rPr>
      <w:i w:val="1"/>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ico.org.uk/concer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education/data-collection-and-censuses-for-schools" TargetMode="External"/><Relationship Id="rId8"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NnuyswGt7rRluj3ynWuf3SG6w==">AMUW2mX0JOvYxOKG91bHI1lEfFSXSs2PhQH9+0aFm48pRDkSVv73WE2GkM8H6ctK2ecLvyilecbWq0BRzL0PwrJMNV0gx2t6pR74FZlo5SHMdTS82TKY/WA=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2021-09-30T11:13:00Z</dcterms:created>
  <dc:creator>Rebecca Swan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